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F689" w14:textId="77777777" w:rsidR="004A12A5" w:rsidRPr="00317D11" w:rsidRDefault="004A12A5" w:rsidP="004A12A5">
      <w:pPr>
        <w:spacing w:after="0" w:line="240" w:lineRule="auto"/>
        <w:jc w:val="center"/>
        <w:rPr>
          <w:rFonts w:cstheme="minorHAnsi"/>
          <w:sz w:val="24"/>
          <w:szCs w:val="24"/>
        </w:rPr>
      </w:pPr>
    </w:p>
    <w:p w14:paraId="6B0CCE38" w14:textId="77777777" w:rsidR="004A12A5" w:rsidRPr="00317D11" w:rsidRDefault="004A12A5" w:rsidP="004A12A5">
      <w:pPr>
        <w:spacing w:after="0" w:line="240" w:lineRule="auto"/>
        <w:jc w:val="center"/>
        <w:rPr>
          <w:rFonts w:cstheme="minorHAnsi"/>
          <w:sz w:val="24"/>
          <w:szCs w:val="24"/>
        </w:rPr>
      </w:pPr>
    </w:p>
    <w:p w14:paraId="65501C20" w14:textId="77777777" w:rsidR="004A12A5" w:rsidRPr="00317D11" w:rsidRDefault="004A12A5" w:rsidP="004A12A5">
      <w:pPr>
        <w:spacing w:after="0" w:line="240" w:lineRule="auto"/>
        <w:jc w:val="center"/>
        <w:rPr>
          <w:rFonts w:cstheme="minorHAnsi"/>
          <w:sz w:val="24"/>
          <w:szCs w:val="24"/>
        </w:rPr>
      </w:pPr>
    </w:p>
    <w:p w14:paraId="4D53D31D" w14:textId="77777777" w:rsidR="004A12A5" w:rsidRPr="00317D11" w:rsidRDefault="004A12A5" w:rsidP="004A12A5">
      <w:pPr>
        <w:spacing w:after="0" w:line="240" w:lineRule="auto"/>
        <w:jc w:val="center"/>
        <w:rPr>
          <w:rFonts w:cstheme="minorHAnsi"/>
          <w:sz w:val="24"/>
          <w:szCs w:val="24"/>
        </w:rPr>
      </w:pPr>
    </w:p>
    <w:p w14:paraId="23D6D10F" w14:textId="77777777" w:rsidR="004A12A5" w:rsidRPr="00317D11" w:rsidRDefault="004A12A5" w:rsidP="004A12A5">
      <w:pPr>
        <w:spacing w:after="0" w:line="240" w:lineRule="auto"/>
        <w:jc w:val="center"/>
        <w:rPr>
          <w:rFonts w:cstheme="minorHAnsi"/>
          <w:b/>
          <w:sz w:val="24"/>
          <w:szCs w:val="24"/>
        </w:rPr>
      </w:pPr>
      <w:r w:rsidRPr="00317D11">
        <w:rPr>
          <w:rFonts w:cstheme="minorHAnsi"/>
          <w:b/>
          <w:sz w:val="24"/>
          <w:szCs w:val="24"/>
        </w:rPr>
        <w:t>Information Booklet</w:t>
      </w:r>
    </w:p>
    <w:p w14:paraId="031EF7E8" w14:textId="77777777" w:rsidR="004A12A5" w:rsidRPr="00317D11" w:rsidRDefault="004A12A5" w:rsidP="004A12A5">
      <w:pPr>
        <w:spacing w:after="0" w:line="240" w:lineRule="auto"/>
        <w:jc w:val="both"/>
        <w:rPr>
          <w:rFonts w:cstheme="minorHAnsi"/>
          <w:sz w:val="24"/>
          <w:szCs w:val="24"/>
        </w:rPr>
      </w:pPr>
    </w:p>
    <w:p w14:paraId="56192F62" w14:textId="77777777" w:rsidR="004A12A5" w:rsidRPr="00317D11" w:rsidRDefault="004A12A5" w:rsidP="004A12A5">
      <w:pPr>
        <w:spacing w:after="0" w:line="240" w:lineRule="auto"/>
        <w:jc w:val="both"/>
        <w:rPr>
          <w:rFonts w:cstheme="minorHAnsi"/>
          <w:sz w:val="24"/>
          <w:szCs w:val="24"/>
        </w:rPr>
      </w:pPr>
    </w:p>
    <w:p w14:paraId="1F3BB3F9" w14:textId="77777777" w:rsidR="004A12A5" w:rsidRPr="00317D11" w:rsidRDefault="004A12A5" w:rsidP="004A12A5">
      <w:pPr>
        <w:spacing w:after="0" w:line="240" w:lineRule="auto"/>
        <w:jc w:val="both"/>
        <w:rPr>
          <w:rFonts w:cstheme="minorHAnsi"/>
          <w:sz w:val="24"/>
          <w:szCs w:val="24"/>
        </w:rPr>
      </w:pPr>
      <w:r w:rsidRPr="00317D11">
        <w:rPr>
          <w:rFonts w:cstheme="minorHAnsi"/>
          <w:noProof/>
          <w:sz w:val="24"/>
          <w:szCs w:val="24"/>
          <w:lang w:eastAsia="en-IE"/>
        </w:rPr>
        <mc:AlternateContent>
          <mc:Choice Requires="wps">
            <w:drawing>
              <wp:anchor distT="0" distB="0" distL="114300" distR="114300" simplePos="0" relativeHeight="251658240" behindDoc="0" locked="0" layoutInCell="1" allowOverlap="1" wp14:anchorId="266F5570" wp14:editId="182D67F5">
                <wp:simplePos x="0" y="0"/>
                <wp:positionH relativeFrom="margin">
                  <wp:align>center</wp:align>
                </wp:positionH>
                <wp:positionV relativeFrom="margin">
                  <wp:posOffset>1431290</wp:posOffset>
                </wp:positionV>
                <wp:extent cx="5191125" cy="2171700"/>
                <wp:effectExtent l="0" t="0" r="28575" b="1905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171700"/>
                        </a:xfrm>
                        <a:prstGeom prst="rect">
                          <a:avLst/>
                        </a:prstGeom>
                        <a:solidFill>
                          <a:srgbClr val="FFFFFF"/>
                        </a:solidFill>
                        <a:ln w="25400">
                          <a:solidFill>
                            <a:srgbClr val="1F497D"/>
                          </a:solidFill>
                          <a:miter lim="800000"/>
                          <a:headEnd/>
                          <a:tailEnd/>
                        </a:ln>
                      </wps:spPr>
                      <wps:txbx>
                        <w:txbxContent>
                          <w:p w14:paraId="091F734B" w14:textId="77777777" w:rsidR="007021ED" w:rsidRDefault="007021ED" w:rsidP="004A12A5">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7021ED" w:rsidRPr="001F0DB9" w14:paraId="2778226C" w14:textId="77777777" w:rsidTr="007021ED">
                              <w:trPr>
                                <w:trHeight w:val="80"/>
                              </w:trPr>
                              <w:tc>
                                <w:tcPr>
                                  <w:tcW w:w="7826" w:type="dxa"/>
                                </w:tcPr>
                                <w:p w14:paraId="1696CCC8" w14:textId="4CB96924" w:rsidR="007021ED" w:rsidRPr="001F0DB9" w:rsidRDefault="007021ED" w:rsidP="007021ED">
                                  <w:pPr>
                                    <w:jc w:val="center"/>
                                  </w:pPr>
                                  <w:r w:rsidRPr="001F0DB9">
                                    <w:t xml:space="preserve">Sigmar Recruitment Consultants on behalf of the </w:t>
                                  </w:r>
                                  <w:r>
                                    <w:t>Ombudsman for Children will</w:t>
                                  </w:r>
                                  <w:r w:rsidRPr="001F0DB9">
                                    <w:t xml:space="preserve"> hold a competition for the purpose of recommending a person for</w:t>
                                  </w:r>
                                  <w:r>
                                    <w:t xml:space="preserve"> a </w:t>
                                  </w:r>
                                  <w:r w:rsidR="00FD5FBD">
                                    <w:t>12-month</w:t>
                                  </w:r>
                                  <w:r>
                                    <w:t xml:space="preserve"> fixed-term</w:t>
                                  </w:r>
                                  <w:r w:rsidRPr="001F0DB9">
                                    <w:t xml:space="preserve"> appointment to the position of: </w:t>
                                  </w:r>
                                </w:p>
                                <w:p w14:paraId="323AC18A" w14:textId="00921C63" w:rsidR="007021ED" w:rsidRDefault="007021ED" w:rsidP="007021ED">
                                  <w:pPr>
                                    <w:jc w:val="center"/>
                                    <w:rPr>
                                      <w:b/>
                                    </w:rPr>
                                  </w:pPr>
                                  <w:r>
                                    <w:rPr>
                                      <w:b/>
                                      <w:bCs/>
                                      <w:lang w:val="en-US"/>
                                    </w:rPr>
                                    <w:t xml:space="preserve">Investigator (FTC) for the OCO Complaints &amp; Investigations Team </w:t>
                                  </w:r>
                                </w:p>
                                <w:p w14:paraId="131F9D68" w14:textId="5E1E9E74" w:rsidR="007021ED" w:rsidRPr="001F0DB9" w:rsidRDefault="007021ED" w:rsidP="007021ED">
                                  <w:pPr>
                                    <w:jc w:val="center"/>
                                  </w:pPr>
                                  <w:r>
                                    <w:t>Grade: Assistant Principal (AP)</w:t>
                                  </w:r>
                                </w:p>
                                <w:p w14:paraId="5DDB2684" w14:textId="77777777" w:rsidR="004F2D27" w:rsidRPr="0051039A" w:rsidRDefault="004F2D27" w:rsidP="004F2D27">
                                  <w:pPr>
                                    <w:jc w:val="center"/>
                                  </w:pPr>
                                  <w:r w:rsidRPr="000B00C8">
                                    <w:rPr>
                                      <w:b/>
                                    </w:rPr>
                                    <w:t>Closing date</w:t>
                                  </w:r>
                                  <w:r w:rsidRPr="0051039A">
                                    <w:t>:</w:t>
                                  </w:r>
                                  <w:r>
                                    <w:t xml:space="preserve"> 21</w:t>
                                  </w:r>
                                  <w:r w:rsidRPr="00893408">
                                    <w:rPr>
                                      <w:vertAlign w:val="superscript"/>
                                    </w:rPr>
                                    <w:t>st</w:t>
                                  </w:r>
                                  <w:r>
                                    <w:t xml:space="preserve"> November 2025</w:t>
                                  </w:r>
                                  <w:r w:rsidRPr="0051039A">
                                    <w:t>– 12:00 noon</w:t>
                                  </w:r>
                                </w:p>
                                <w:p w14:paraId="3EE66331" w14:textId="3B6180A7" w:rsidR="007021ED" w:rsidRPr="003402BE" w:rsidRDefault="004F2D27" w:rsidP="004F2D27">
                                  <w:pPr>
                                    <w:jc w:val="center"/>
                                    <w:rPr>
                                      <w:color w:val="FF0000"/>
                                      <w:sz w:val="23"/>
                                      <w:szCs w:val="23"/>
                                    </w:rPr>
                                  </w:pPr>
                                  <w:r w:rsidRPr="0051039A">
                                    <w:rPr>
                                      <w:b/>
                                    </w:rPr>
                                    <w:t>Interview dates</w:t>
                                  </w:r>
                                  <w:r w:rsidRPr="0051039A">
                                    <w:t xml:space="preserve">: </w:t>
                                  </w:r>
                                  <w:r>
                                    <w:t>1/12</w:t>
                                  </w:r>
                                  <w:r w:rsidRPr="0051039A">
                                    <w:t>/20</w:t>
                                  </w:r>
                                  <w:r>
                                    <w:t>25 – 5/12/2025</w:t>
                                  </w:r>
                                </w:p>
                              </w:tc>
                            </w:tr>
                          </w:tbl>
                          <w:p w14:paraId="46CD57FC" w14:textId="77777777" w:rsidR="007021ED" w:rsidRDefault="007021ED" w:rsidP="004A12A5"/>
                          <w:p w14:paraId="4EB534B7" w14:textId="77777777" w:rsidR="007021ED" w:rsidRDefault="007021ED" w:rsidP="004A12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6F5570" id="_x0000_t202" coordsize="21600,21600" o:spt="202" path="m,l,21600r21600,l21600,xe">
                <v:stroke joinstyle="miter"/>
                <v:path gradientshapeok="t" o:connecttype="rect"/>
              </v:shapetype>
              <v:shape id="Text Box 1" o:spid="_x0000_s1026" type="#_x0000_t202" style="position:absolute;left:0;text-align:left;margin-left:0;margin-top:112.7pt;width:408.75pt;height:17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" strokecolor="#1f497d" strokeweight="2pt">
                <v:textbox>
                  <w:txbxContent>
                    <w:p w14:paraId="091F734B" w14:textId="77777777" w:rsidR="007021ED" w:rsidRDefault="007021ED" w:rsidP="004A12A5">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7021ED" w:rsidRPr="001F0DB9" w14:paraId="2778226C" w14:textId="77777777" w:rsidTr="007021ED">
                        <w:trPr>
                          <w:trHeight w:val="80"/>
                        </w:trPr>
                        <w:tc>
                          <w:tcPr>
                            <w:tcW w:w="7826" w:type="dxa"/>
                          </w:tcPr>
                          <w:p w14:paraId="1696CCC8" w14:textId="4CB96924" w:rsidR="007021ED" w:rsidRPr="001F0DB9" w:rsidRDefault="007021ED" w:rsidP="007021ED">
                            <w:pPr>
                              <w:jc w:val="center"/>
                            </w:pPr>
                            <w:r w:rsidRPr="001F0DB9">
                              <w:t xml:space="preserve">Sigmar Recruitment Consultants on behalf of the </w:t>
                            </w:r>
                            <w:r>
                              <w:t>Ombudsman for Children will</w:t>
                            </w:r>
                            <w:r w:rsidRPr="001F0DB9">
                              <w:t xml:space="preserve"> hold a competition for the purpose of recommending a person for</w:t>
                            </w:r>
                            <w:r>
                              <w:t xml:space="preserve"> a </w:t>
                            </w:r>
                            <w:r w:rsidR="00FD5FBD">
                              <w:t>12-month</w:t>
                            </w:r>
                            <w:r>
                              <w:t xml:space="preserve"> fixed-term</w:t>
                            </w:r>
                            <w:r w:rsidRPr="001F0DB9">
                              <w:t xml:space="preserve"> appointment to the position of: </w:t>
                            </w:r>
                          </w:p>
                          <w:p w14:paraId="323AC18A" w14:textId="00921C63" w:rsidR="007021ED" w:rsidRDefault="007021ED" w:rsidP="007021ED">
                            <w:pPr>
                              <w:jc w:val="center"/>
                              <w:rPr>
                                <w:b/>
                              </w:rPr>
                            </w:pPr>
                            <w:r>
                              <w:rPr>
                                <w:b/>
                                <w:bCs/>
                                <w:lang w:val="en-US"/>
                              </w:rPr>
                              <w:t xml:space="preserve">Investigator (FTC) for the OCO Complaints &amp; Investigations Team </w:t>
                            </w:r>
                          </w:p>
                          <w:p w14:paraId="131F9D68" w14:textId="5E1E9E74" w:rsidR="007021ED" w:rsidRPr="001F0DB9" w:rsidRDefault="007021ED" w:rsidP="007021ED">
                            <w:pPr>
                              <w:jc w:val="center"/>
                            </w:pPr>
                            <w:r>
                              <w:t>Grade: Assistant Principal (AP)</w:t>
                            </w:r>
                          </w:p>
                          <w:p w14:paraId="5DDB2684" w14:textId="77777777" w:rsidR="004F2D27" w:rsidRPr="0051039A" w:rsidRDefault="004F2D27" w:rsidP="004F2D27">
                            <w:pPr>
                              <w:jc w:val="center"/>
                            </w:pPr>
                            <w:r w:rsidRPr="000B00C8">
                              <w:rPr>
                                <w:b/>
                              </w:rPr>
                              <w:t>Closing date</w:t>
                            </w:r>
                            <w:r w:rsidRPr="0051039A">
                              <w:t>:</w:t>
                            </w:r>
                            <w:r>
                              <w:t xml:space="preserve"> 21</w:t>
                            </w:r>
                            <w:r w:rsidRPr="00893408">
                              <w:rPr>
                                <w:vertAlign w:val="superscript"/>
                              </w:rPr>
                              <w:t>st</w:t>
                            </w:r>
                            <w:r>
                              <w:t xml:space="preserve"> November 2025</w:t>
                            </w:r>
                            <w:r w:rsidRPr="0051039A">
                              <w:t>– 12:00 noon</w:t>
                            </w:r>
                          </w:p>
                          <w:p w14:paraId="3EE66331" w14:textId="3B6180A7" w:rsidR="007021ED" w:rsidRPr="003402BE" w:rsidRDefault="004F2D27" w:rsidP="004F2D27">
                            <w:pPr>
                              <w:jc w:val="center"/>
                              <w:rPr>
                                <w:color w:val="FF0000"/>
                                <w:sz w:val="23"/>
                                <w:szCs w:val="23"/>
                              </w:rPr>
                            </w:pPr>
                            <w:r w:rsidRPr="0051039A">
                              <w:rPr>
                                <w:b/>
                              </w:rPr>
                              <w:t>Interview dates</w:t>
                            </w:r>
                            <w:r w:rsidRPr="0051039A">
                              <w:t xml:space="preserve">: </w:t>
                            </w:r>
                            <w:r>
                              <w:t>1/12</w:t>
                            </w:r>
                            <w:r w:rsidRPr="0051039A">
                              <w:t>/20</w:t>
                            </w:r>
                            <w:r>
                              <w:t>25 – 5/12/2025</w:t>
                            </w:r>
                          </w:p>
                        </w:tc>
                      </w:tr>
                    </w:tbl>
                    <w:p w14:paraId="46CD57FC" w14:textId="77777777" w:rsidR="007021ED" w:rsidRDefault="007021ED" w:rsidP="004A12A5"/>
                    <w:p w14:paraId="4EB534B7" w14:textId="77777777" w:rsidR="007021ED" w:rsidRDefault="007021ED" w:rsidP="004A12A5"/>
                  </w:txbxContent>
                </v:textbox>
                <w10:wrap type="square" anchorx="margin" anchory="margin"/>
              </v:shape>
            </w:pict>
          </mc:Fallback>
        </mc:AlternateContent>
      </w:r>
    </w:p>
    <w:p w14:paraId="50741B1E" w14:textId="77777777" w:rsidR="004A12A5" w:rsidRPr="00317D11" w:rsidRDefault="004A12A5" w:rsidP="004A12A5">
      <w:pPr>
        <w:spacing w:after="0" w:line="240" w:lineRule="auto"/>
        <w:jc w:val="both"/>
        <w:rPr>
          <w:rFonts w:cstheme="minorHAnsi"/>
          <w:sz w:val="24"/>
          <w:szCs w:val="24"/>
        </w:rPr>
      </w:pPr>
    </w:p>
    <w:p w14:paraId="11412891" w14:textId="77777777" w:rsidR="004A12A5" w:rsidRPr="00317D11" w:rsidRDefault="004A12A5" w:rsidP="004A12A5">
      <w:pPr>
        <w:spacing w:after="0" w:line="240" w:lineRule="auto"/>
        <w:jc w:val="both"/>
        <w:rPr>
          <w:rFonts w:cstheme="minorHAnsi"/>
          <w:sz w:val="24"/>
          <w:szCs w:val="24"/>
        </w:rPr>
      </w:pPr>
    </w:p>
    <w:p w14:paraId="0BBDEDEA" w14:textId="77777777" w:rsidR="004A12A5" w:rsidRPr="00317D11" w:rsidRDefault="004A12A5" w:rsidP="004A12A5">
      <w:pPr>
        <w:spacing w:after="0" w:line="240" w:lineRule="auto"/>
        <w:jc w:val="both"/>
        <w:rPr>
          <w:rFonts w:cstheme="minorHAnsi"/>
          <w:sz w:val="24"/>
          <w:szCs w:val="24"/>
        </w:rPr>
      </w:pPr>
    </w:p>
    <w:p w14:paraId="105CD612" w14:textId="77777777" w:rsidR="004A12A5" w:rsidRPr="00317D11" w:rsidRDefault="004A12A5" w:rsidP="004A12A5">
      <w:pPr>
        <w:spacing w:after="0" w:line="240" w:lineRule="auto"/>
        <w:jc w:val="center"/>
        <w:rPr>
          <w:rFonts w:cstheme="minorHAnsi"/>
          <w:sz w:val="24"/>
          <w:szCs w:val="24"/>
        </w:rPr>
      </w:pPr>
      <w:r w:rsidRPr="00317D11">
        <w:rPr>
          <w:rFonts w:cstheme="minorHAnsi"/>
          <w:sz w:val="24"/>
          <w:szCs w:val="24"/>
        </w:rPr>
        <w:t>Sigmar Recruitment Consultants Ltd. is committed to a policy of equal opportunity.</w:t>
      </w:r>
    </w:p>
    <w:p w14:paraId="548D1C85" w14:textId="77777777" w:rsidR="004A12A5" w:rsidRPr="00317D11" w:rsidRDefault="004A12A5" w:rsidP="004A12A5">
      <w:pPr>
        <w:spacing w:after="0" w:line="240" w:lineRule="auto"/>
        <w:jc w:val="center"/>
        <w:rPr>
          <w:rFonts w:cstheme="minorHAnsi"/>
          <w:sz w:val="24"/>
          <w:szCs w:val="24"/>
        </w:rPr>
      </w:pPr>
      <w:r w:rsidRPr="00317D11">
        <w:rPr>
          <w:rFonts w:cstheme="minorHAnsi"/>
          <w:sz w:val="24"/>
          <w:szCs w:val="24"/>
        </w:rPr>
        <w:t>Sigmar Recruitment Consultants Ltd. will run this campaign in compliance with the Codes of Practice for Appointment to Positions in the Civil Service and Public Service prepared by the Commission for Public Service Appointments (CPSA) and which are available on www.cpsa.ie</w:t>
      </w:r>
    </w:p>
    <w:p w14:paraId="448C0C0F" w14:textId="77777777" w:rsidR="004A12A5" w:rsidRPr="00317D11" w:rsidRDefault="004A12A5" w:rsidP="004A12A5">
      <w:pPr>
        <w:spacing w:after="0" w:line="240" w:lineRule="auto"/>
        <w:jc w:val="center"/>
        <w:rPr>
          <w:rFonts w:cstheme="minorHAnsi"/>
          <w:sz w:val="24"/>
          <w:szCs w:val="24"/>
        </w:rPr>
      </w:pPr>
    </w:p>
    <w:p w14:paraId="4BB76AF3" w14:textId="77777777" w:rsidR="004A12A5" w:rsidRPr="00317D11" w:rsidRDefault="004A12A5" w:rsidP="004A12A5">
      <w:pPr>
        <w:spacing w:after="0" w:line="240" w:lineRule="auto"/>
        <w:jc w:val="center"/>
        <w:rPr>
          <w:rFonts w:cstheme="minorHAnsi"/>
          <w:sz w:val="24"/>
          <w:szCs w:val="24"/>
        </w:rPr>
      </w:pPr>
    </w:p>
    <w:p w14:paraId="568EBB67" w14:textId="77777777" w:rsidR="004A12A5" w:rsidRPr="00317D11" w:rsidRDefault="004A12A5" w:rsidP="004A12A5">
      <w:pPr>
        <w:spacing w:after="0" w:line="240" w:lineRule="auto"/>
        <w:jc w:val="center"/>
        <w:rPr>
          <w:rFonts w:cstheme="minorHAnsi"/>
          <w:sz w:val="24"/>
          <w:szCs w:val="24"/>
        </w:rPr>
      </w:pPr>
      <w:r w:rsidRPr="00317D11">
        <w:rPr>
          <w:rFonts w:cstheme="minorHAnsi"/>
          <w:sz w:val="24"/>
          <w:szCs w:val="24"/>
        </w:rPr>
        <w:t>Sigmar Recruitment Consultants Ltd.</w:t>
      </w:r>
    </w:p>
    <w:p w14:paraId="3CB83110" w14:textId="77777777" w:rsidR="004A12A5" w:rsidRPr="00317D11" w:rsidRDefault="004A12A5" w:rsidP="004A12A5">
      <w:pPr>
        <w:spacing w:after="0" w:line="240" w:lineRule="auto"/>
        <w:jc w:val="center"/>
        <w:rPr>
          <w:rFonts w:cstheme="minorHAnsi"/>
          <w:sz w:val="24"/>
          <w:szCs w:val="24"/>
        </w:rPr>
      </w:pPr>
      <w:r w:rsidRPr="00317D11">
        <w:rPr>
          <w:rFonts w:cstheme="minorHAnsi"/>
          <w:sz w:val="24"/>
          <w:szCs w:val="24"/>
        </w:rPr>
        <w:t>13 Hume Street, Dublin 2</w:t>
      </w:r>
    </w:p>
    <w:p w14:paraId="013F1A11" w14:textId="77777777" w:rsidR="004A12A5" w:rsidRPr="00317D11" w:rsidRDefault="004A12A5" w:rsidP="004A12A5">
      <w:pPr>
        <w:spacing w:after="0" w:line="240" w:lineRule="auto"/>
        <w:jc w:val="center"/>
        <w:rPr>
          <w:rFonts w:cstheme="minorHAnsi"/>
          <w:sz w:val="24"/>
          <w:szCs w:val="24"/>
        </w:rPr>
      </w:pPr>
      <w:r w:rsidRPr="00317D11">
        <w:rPr>
          <w:rFonts w:cstheme="minorHAnsi"/>
          <w:sz w:val="24"/>
          <w:szCs w:val="24"/>
        </w:rPr>
        <w:t>www.sigmarrecruitment.com/OCO</w:t>
      </w:r>
    </w:p>
    <w:p w14:paraId="6CD7BD30" w14:textId="77777777" w:rsidR="004A12A5" w:rsidRPr="00317D11" w:rsidRDefault="004A12A5" w:rsidP="004A12A5">
      <w:pPr>
        <w:spacing w:after="0" w:line="240" w:lineRule="auto"/>
        <w:jc w:val="center"/>
        <w:rPr>
          <w:rFonts w:cstheme="minorHAnsi"/>
          <w:sz w:val="24"/>
          <w:szCs w:val="24"/>
        </w:rPr>
      </w:pPr>
      <w:r w:rsidRPr="00317D11">
        <w:rPr>
          <w:rFonts w:cstheme="minorHAnsi"/>
          <w:sz w:val="24"/>
          <w:szCs w:val="24"/>
        </w:rPr>
        <w:t>Telephone: (353) 1 4744675</w:t>
      </w:r>
    </w:p>
    <w:p w14:paraId="2B81D16D" w14:textId="77777777" w:rsidR="004A12A5" w:rsidRPr="00317D11" w:rsidRDefault="004A12A5" w:rsidP="004A12A5">
      <w:pPr>
        <w:spacing w:after="0" w:line="240" w:lineRule="auto"/>
        <w:jc w:val="both"/>
        <w:rPr>
          <w:rFonts w:cstheme="minorHAnsi"/>
          <w:sz w:val="24"/>
          <w:szCs w:val="24"/>
        </w:rPr>
      </w:pPr>
    </w:p>
    <w:p w14:paraId="2E4C12B3" w14:textId="77777777" w:rsidR="004A12A5" w:rsidRPr="00317D11" w:rsidRDefault="004A12A5" w:rsidP="004A12A5">
      <w:pPr>
        <w:spacing w:after="0" w:line="240" w:lineRule="auto"/>
        <w:jc w:val="both"/>
        <w:rPr>
          <w:rFonts w:cstheme="minorHAnsi"/>
          <w:sz w:val="24"/>
          <w:szCs w:val="24"/>
        </w:rPr>
      </w:pPr>
      <w:r w:rsidRPr="00317D11">
        <w:rPr>
          <w:rFonts w:cstheme="minorHAnsi"/>
          <w:sz w:val="24"/>
          <w:szCs w:val="24"/>
        </w:rPr>
        <w:t xml:space="preserve"> </w:t>
      </w:r>
    </w:p>
    <w:p w14:paraId="3776172C" w14:textId="77777777" w:rsidR="004A12A5" w:rsidRPr="00317D11" w:rsidRDefault="004A12A5" w:rsidP="004A12A5">
      <w:pPr>
        <w:spacing w:after="0" w:line="240" w:lineRule="auto"/>
        <w:jc w:val="both"/>
        <w:rPr>
          <w:rFonts w:cstheme="minorHAnsi"/>
          <w:sz w:val="24"/>
          <w:szCs w:val="24"/>
        </w:rPr>
      </w:pPr>
    </w:p>
    <w:p w14:paraId="4863CB06" w14:textId="77777777" w:rsidR="004A12A5" w:rsidRPr="00317D11" w:rsidRDefault="004A12A5" w:rsidP="004A12A5">
      <w:pPr>
        <w:spacing w:after="0" w:line="240" w:lineRule="auto"/>
        <w:jc w:val="both"/>
        <w:rPr>
          <w:rFonts w:cstheme="minorHAnsi"/>
          <w:sz w:val="24"/>
          <w:szCs w:val="24"/>
        </w:rPr>
      </w:pPr>
    </w:p>
    <w:p w14:paraId="37708F6E" w14:textId="77777777" w:rsidR="004A12A5" w:rsidRPr="00317D11" w:rsidRDefault="004A12A5" w:rsidP="004A12A5">
      <w:pPr>
        <w:spacing w:after="0" w:line="240" w:lineRule="auto"/>
        <w:jc w:val="both"/>
        <w:rPr>
          <w:rFonts w:cstheme="minorHAnsi"/>
          <w:sz w:val="24"/>
          <w:szCs w:val="24"/>
        </w:rPr>
      </w:pPr>
    </w:p>
    <w:p w14:paraId="743B382A" w14:textId="77777777" w:rsidR="004A12A5" w:rsidRPr="00317D11" w:rsidRDefault="004A12A5" w:rsidP="004A12A5">
      <w:pPr>
        <w:spacing w:after="0" w:line="240" w:lineRule="auto"/>
        <w:jc w:val="both"/>
        <w:rPr>
          <w:rFonts w:cstheme="minorHAnsi"/>
          <w:sz w:val="24"/>
          <w:szCs w:val="24"/>
        </w:rPr>
      </w:pPr>
    </w:p>
    <w:p w14:paraId="1EE68EDB" w14:textId="77777777" w:rsidR="004A12A5" w:rsidRPr="00317D11" w:rsidRDefault="004A12A5" w:rsidP="004A12A5">
      <w:pPr>
        <w:spacing w:after="0" w:line="240" w:lineRule="auto"/>
        <w:jc w:val="both"/>
        <w:rPr>
          <w:rFonts w:cstheme="minorHAnsi"/>
          <w:sz w:val="24"/>
          <w:szCs w:val="24"/>
        </w:rPr>
      </w:pPr>
    </w:p>
    <w:p w14:paraId="0E033B1B" w14:textId="77777777" w:rsidR="004A12A5" w:rsidRPr="00317D11" w:rsidRDefault="004A12A5" w:rsidP="004A12A5">
      <w:pPr>
        <w:spacing w:after="0" w:line="240" w:lineRule="auto"/>
        <w:jc w:val="both"/>
        <w:rPr>
          <w:rFonts w:cstheme="minorHAnsi"/>
          <w:sz w:val="24"/>
          <w:szCs w:val="24"/>
        </w:rPr>
      </w:pPr>
    </w:p>
    <w:p w14:paraId="2CFF4297" w14:textId="77777777" w:rsidR="004A12A5" w:rsidRPr="00317D11" w:rsidRDefault="004A12A5" w:rsidP="004A12A5">
      <w:pPr>
        <w:spacing w:after="0" w:line="240" w:lineRule="auto"/>
        <w:jc w:val="both"/>
        <w:rPr>
          <w:rFonts w:cstheme="minorHAnsi"/>
          <w:sz w:val="24"/>
          <w:szCs w:val="24"/>
        </w:rPr>
      </w:pPr>
    </w:p>
    <w:p w14:paraId="57AA7525" w14:textId="77777777" w:rsidR="004A12A5" w:rsidRPr="00317D11" w:rsidRDefault="004A12A5" w:rsidP="004A12A5">
      <w:pPr>
        <w:spacing w:after="0" w:line="240" w:lineRule="auto"/>
        <w:jc w:val="both"/>
        <w:rPr>
          <w:rFonts w:cstheme="minorHAnsi"/>
          <w:sz w:val="24"/>
          <w:szCs w:val="24"/>
        </w:rPr>
      </w:pPr>
    </w:p>
    <w:p w14:paraId="415CE18F" w14:textId="77777777" w:rsidR="004A12A5" w:rsidRPr="00317D11" w:rsidRDefault="004A12A5" w:rsidP="004A12A5">
      <w:pPr>
        <w:spacing w:after="0" w:line="240" w:lineRule="auto"/>
        <w:jc w:val="both"/>
        <w:rPr>
          <w:rFonts w:cstheme="minorHAnsi"/>
          <w:sz w:val="24"/>
          <w:szCs w:val="24"/>
        </w:rPr>
      </w:pPr>
    </w:p>
    <w:p w14:paraId="234611FA" w14:textId="77777777" w:rsidR="004A12A5" w:rsidRPr="00317D11" w:rsidRDefault="004A12A5" w:rsidP="004A12A5">
      <w:pPr>
        <w:spacing w:after="0" w:line="240" w:lineRule="auto"/>
        <w:jc w:val="both"/>
        <w:rPr>
          <w:rFonts w:cstheme="minorHAnsi"/>
          <w:sz w:val="24"/>
          <w:szCs w:val="24"/>
        </w:rPr>
      </w:pPr>
    </w:p>
    <w:p w14:paraId="522C744B" w14:textId="77777777" w:rsidR="004A12A5" w:rsidRPr="00317D11" w:rsidRDefault="004A12A5" w:rsidP="004A12A5">
      <w:pPr>
        <w:spacing w:after="0" w:line="240" w:lineRule="auto"/>
        <w:jc w:val="both"/>
        <w:rPr>
          <w:rFonts w:cstheme="minorHAnsi"/>
          <w:sz w:val="24"/>
          <w:szCs w:val="24"/>
        </w:rPr>
      </w:pPr>
    </w:p>
    <w:p w14:paraId="113633E2" w14:textId="2A841699" w:rsidR="00E07E1C" w:rsidRPr="00317D11" w:rsidRDefault="00E07E1C" w:rsidP="00D73D3E">
      <w:pPr>
        <w:spacing w:after="0" w:line="240" w:lineRule="auto"/>
        <w:rPr>
          <w:rFonts w:cstheme="minorHAnsi"/>
          <w:b/>
          <w:sz w:val="24"/>
          <w:szCs w:val="24"/>
        </w:rPr>
      </w:pPr>
      <w:r w:rsidRPr="00317D11">
        <w:rPr>
          <w:rFonts w:cstheme="minorHAnsi"/>
          <w:sz w:val="24"/>
          <w:szCs w:val="24"/>
        </w:rPr>
        <w:t xml:space="preserve">Title of Position: </w:t>
      </w:r>
      <w:r w:rsidRPr="00317D11">
        <w:rPr>
          <w:rFonts w:cstheme="minorHAnsi"/>
          <w:sz w:val="24"/>
          <w:szCs w:val="24"/>
        </w:rPr>
        <w:tab/>
      </w:r>
      <w:r w:rsidR="00D73D3E">
        <w:rPr>
          <w:rFonts w:cstheme="minorHAnsi"/>
          <w:sz w:val="24"/>
          <w:szCs w:val="24"/>
        </w:rPr>
        <w:tab/>
      </w:r>
      <w:r w:rsidR="00563112" w:rsidRPr="00317D11">
        <w:rPr>
          <w:rFonts w:cstheme="minorHAnsi"/>
          <w:sz w:val="24"/>
          <w:szCs w:val="24"/>
        </w:rPr>
        <w:t>Investigator</w:t>
      </w:r>
      <w:r w:rsidR="0051627F" w:rsidRPr="00317D11">
        <w:rPr>
          <w:rFonts w:cstheme="minorHAnsi"/>
          <w:sz w:val="24"/>
          <w:szCs w:val="24"/>
        </w:rPr>
        <w:t xml:space="preserve"> (FTC)</w:t>
      </w:r>
      <w:r w:rsidRPr="00317D11">
        <w:rPr>
          <w:rFonts w:cstheme="minorHAnsi"/>
          <w:sz w:val="24"/>
          <w:szCs w:val="24"/>
        </w:rPr>
        <w:t xml:space="preserve"> </w:t>
      </w:r>
    </w:p>
    <w:p w14:paraId="2C694253" w14:textId="58D62A54" w:rsidR="007F4A14" w:rsidRPr="00317D11" w:rsidRDefault="00E07E1C" w:rsidP="007F4A14">
      <w:pPr>
        <w:spacing w:after="0" w:line="240" w:lineRule="auto"/>
        <w:ind w:left="2880" w:hanging="2880"/>
        <w:rPr>
          <w:rFonts w:cstheme="minorHAnsi"/>
          <w:sz w:val="24"/>
          <w:szCs w:val="24"/>
        </w:rPr>
      </w:pPr>
      <w:r w:rsidRPr="00317D11">
        <w:rPr>
          <w:rFonts w:cstheme="minorHAnsi"/>
          <w:sz w:val="24"/>
          <w:szCs w:val="24"/>
        </w:rPr>
        <w:t xml:space="preserve">Grade: </w:t>
      </w:r>
      <w:r w:rsidRPr="00317D11">
        <w:rPr>
          <w:rFonts w:cstheme="minorHAnsi"/>
          <w:sz w:val="24"/>
          <w:szCs w:val="24"/>
        </w:rPr>
        <w:tab/>
      </w:r>
      <w:r w:rsidR="00563112" w:rsidRPr="00317D11">
        <w:rPr>
          <w:rFonts w:cstheme="minorHAnsi"/>
          <w:sz w:val="24"/>
          <w:szCs w:val="24"/>
        </w:rPr>
        <w:t>Assistant Principal (AP</w:t>
      </w:r>
      <w:r w:rsidR="007F4A14" w:rsidRPr="00317D11">
        <w:rPr>
          <w:rFonts w:cstheme="minorHAnsi"/>
          <w:sz w:val="24"/>
          <w:szCs w:val="24"/>
        </w:rPr>
        <w:t>)</w:t>
      </w:r>
    </w:p>
    <w:p w14:paraId="7C2430C4" w14:textId="10131F8E" w:rsidR="00E07E1C" w:rsidRPr="00317D11" w:rsidRDefault="00E07E1C" w:rsidP="007F4A14">
      <w:pPr>
        <w:spacing w:after="0" w:line="240" w:lineRule="auto"/>
        <w:ind w:left="2880" w:hanging="2880"/>
        <w:rPr>
          <w:rFonts w:cstheme="minorHAnsi"/>
          <w:sz w:val="24"/>
          <w:szCs w:val="24"/>
        </w:rPr>
      </w:pPr>
      <w:r w:rsidRPr="00317D11">
        <w:rPr>
          <w:rFonts w:cstheme="minorHAnsi"/>
          <w:sz w:val="24"/>
          <w:szCs w:val="24"/>
        </w:rPr>
        <w:t>Employing Authority:</w:t>
      </w:r>
      <w:r w:rsidRPr="00317D11">
        <w:rPr>
          <w:rFonts w:cstheme="minorHAnsi"/>
          <w:sz w:val="24"/>
          <w:szCs w:val="24"/>
        </w:rPr>
        <w:tab/>
        <w:t>Ombudsman for Children</w:t>
      </w:r>
    </w:p>
    <w:p w14:paraId="136FCA63" w14:textId="1F2D21A2" w:rsidR="00E07E1C" w:rsidRPr="00317D11" w:rsidRDefault="00E07E1C" w:rsidP="007F4A14">
      <w:pPr>
        <w:spacing w:after="0" w:line="240" w:lineRule="auto"/>
        <w:ind w:left="2880" w:hanging="2880"/>
        <w:rPr>
          <w:rFonts w:cstheme="minorHAnsi"/>
          <w:sz w:val="24"/>
          <w:szCs w:val="24"/>
        </w:rPr>
      </w:pPr>
      <w:r w:rsidRPr="00317D11">
        <w:rPr>
          <w:rFonts w:cstheme="minorHAnsi"/>
          <w:sz w:val="24"/>
          <w:szCs w:val="24"/>
        </w:rPr>
        <w:t xml:space="preserve">Location: </w:t>
      </w:r>
      <w:r w:rsidRPr="00317D11">
        <w:rPr>
          <w:rFonts w:cstheme="minorHAnsi"/>
          <w:sz w:val="24"/>
          <w:szCs w:val="24"/>
        </w:rPr>
        <w:tab/>
        <w:t>Dublin</w:t>
      </w:r>
      <w:r w:rsidR="001A161B" w:rsidRPr="00317D11">
        <w:rPr>
          <w:rFonts w:cstheme="minorHAnsi"/>
          <w:sz w:val="24"/>
          <w:szCs w:val="24"/>
        </w:rPr>
        <w:t xml:space="preserve"> 1</w:t>
      </w:r>
    </w:p>
    <w:p w14:paraId="24F96B64" w14:textId="400FC557" w:rsidR="008B1A25" w:rsidRPr="00317D11" w:rsidRDefault="00317D11" w:rsidP="008B1A25">
      <w:pPr>
        <w:spacing w:after="0" w:line="240" w:lineRule="auto"/>
        <w:ind w:left="2880" w:hanging="2880"/>
        <w:jc w:val="both"/>
        <w:rPr>
          <w:rFonts w:cstheme="minorHAnsi"/>
          <w:color w:val="212529"/>
          <w:sz w:val="24"/>
          <w:szCs w:val="24"/>
          <w:shd w:val="clear" w:color="auto" w:fill="FFFFFF"/>
        </w:rPr>
      </w:pPr>
      <w:r w:rsidRPr="00317D11">
        <w:rPr>
          <w:rFonts w:cstheme="minorHAnsi"/>
          <w:sz w:val="24"/>
          <w:szCs w:val="24"/>
        </w:rPr>
        <w:t>AP</w:t>
      </w:r>
      <w:r w:rsidR="008B1A25" w:rsidRPr="00317D11">
        <w:rPr>
          <w:rFonts w:cstheme="minorHAnsi"/>
          <w:sz w:val="24"/>
          <w:szCs w:val="24"/>
        </w:rPr>
        <w:t xml:space="preserve"> Salary Scale</w:t>
      </w:r>
      <w:r w:rsidR="008B1A25" w:rsidRPr="00317D11">
        <w:rPr>
          <w:rFonts w:cstheme="minorHAnsi"/>
          <w:b/>
          <w:sz w:val="24"/>
          <w:szCs w:val="24"/>
        </w:rPr>
        <w:t>:</w:t>
      </w:r>
      <w:r w:rsidR="008B1A25" w:rsidRPr="00317D11">
        <w:rPr>
          <w:rFonts w:cstheme="minorHAnsi"/>
          <w:sz w:val="24"/>
          <w:szCs w:val="24"/>
        </w:rPr>
        <w:tab/>
      </w:r>
      <w:r w:rsidR="0060197F" w:rsidRPr="0060197F">
        <w:rPr>
          <w:rFonts w:cstheme="minorHAnsi"/>
          <w:sz w:val="24"/>
          <w:szCs w:val="24"/>
        </w:rPr>
        <w:t>€81,475</w:t>
      </w:r>
    </w:p>
    <w:p w14:paraId="21701035" w14:textId="77777777" w:rsidR="008B1A25" w:rsidRPr="00317D11" w:rsidRDefault="008B1A25" w:rsidP="007F4A14">
      <w:pPr>
        <w:spacing w:after="0" w:line="240" w:lineRule="auto"/>
        <w:ind w:left="2880" w:hanging="2880"/>
        <w:rPr>
          <w:rFonts w:cstheme="minorHAnsi"/>
          <w:sz w:val="24"/>
          <w:szCs w:val="24"/>
        </w:rPr>
      </w:pPr>
    </w:p>
    <w:p w14:paraId="42B4031E" w14:textId="77777777" w:rsidR="00E07E1C" w:rsidRPr="00317D11" w:rsidRDefault="00E07E1C" w:rsidP="00E07E1C">
      <w:pPr>
        <w:spacing w:after="0" w:line="240" w:lineRule="auto"/>
        <w:rPr>
          <w:rFonts w:cstheme="minorHAnsi"/>
          <w:b/>
          <w:sz w:val="24"/>
          <w:szCs w:val="24"/>
        </w:rPr>
      </w:pPr>
    </w:p>
    <w:p w14:paraId="07248B0D" w14:textId="77777777" w:rsidR="00E07E1C" w:rsidRPr="00317D11" w:rsidRDefault="00E07E1C" w:rsidP="00E07E1C">
      <w:pPr>
        <w:spacing w:after="0" w:line="240" w:lineRule="auto"/>
        <w:rPr>
          <w:rFonts w:cstheme="minorHAnsi"/>
          <w:b/>
          <w:sz w:val="24"/>
          <w:szCs w:val="24"/>
        </w:rPr>
      </w:pPr>
      <w:r w:rsidRPr="00317D11">
        <w:rPr>
          <w:rFonts w:cstheme="minorHAnsi"/>
          <w:b/>
          <w:sz w:val="24"/>
          <w:szCs w:val="24"/>
        </w:rPr>
        <w:t>BACKGROUND</w:t>
      </w:r>
    </w:p>
    <w:p w14:paraId="1FF71CE2" w14:textId="77777777" w:rsidR="00E07E1C" w:rsidRPr="00317D11" w:rsidRDefault="00E07E1C" w:rsidP="00E07E1C">
      <w:pPr>
        <w:spacing w:after="0" w:line="240" w:lineRule="auto"/>
        <w:rPr>
          <w:rFonts w:cstheme="minorHAnsi"/>
          <w:b/>
          <w:sz w:val="24"/>
          <w:szCs w:val="24"/>
        </w:rPr>
      </w:pPr>
    </w:p>
    <w:p w14:paraId="661BD58D" w14:textId="77777777" w:rsidR="00E07E1C" w:rsidRPr="00317D11" w:rsidRDefault="00E07E1C" w:rsidP="00E07E1C">
      <w:pPr>
        <w:spacing w:after="0" w:line="240" w:lineRule="auto"/>
        <w:rPr>
          <w:rFonts w:cstheme="minorHAnsi"/>
          <w:b/>
          <w:sz w:val="24"/>
          <w:szCs w:val="24"/>
        </w:rPr>
      </w:pPr>
      <w:r w:rsidRPr="00317D11">
        <w:rPr>
          <w:rFonts w:cstheme="minorHAnsi"/>
          <w:b/>
          <w:sz w:val="24"/>
          <w:szCs w:val="24"/>
        </w:rPr>
        <w:t xml:space="preserve">Ombudsman for Children’s Office </w:t>
      </w:r>
    </w:p>
    <w:p w14:paraId="17E42EBA" w14:textId="77777777" w:rsidR="00213CE7" w:rsidRDefault="00213CE7" w:rsidP="00E07E1C">
      <w:pPr>
        <w:spacing w:after="0" w:line="240" w:lineRule="auto"/>
        <w:rPr>
          <w:rFonts w:cstheme="minorHAnsi"/>
          <w:sz w:val="24"/>
          <w:szCs w:val="24"/>
        </w:rPr>
      </w:pPr>
    </w:p>
    <w:p w14:paraId="54DC7F0D" w14:textId="30CBDCD9" w:rsidR="00E07E1C" w:rsidRPr="00317D11" w:rsidRDefault="00E07E1C" w:rsidP="00E07E1C">
      <w:pPr>
        <w:spacing w:after="0" w:line="240" w:lineRule="auto"/>
        <w:rPr>
          <w:rFonts w:cstheme="minorHAnsi"/>
          <w:sz w:val="24"/>
          <w:szCs w:val="24"/>
        </w:rPr>
      </w:pPr>
      <w:r w:rsidRPr="00317D11">
        <w:rPr>
          <w:rFonts w:cstheme="minorHAnsi"/>
          <w:sz w:val="24"/>
          <w:szCs w:val="24"/>
        </w:rPr>
        <w:t>The Ombudsman for Children’s Office (OCO) is an independent statutory body, which was established in 2004 under the Ombudsman for Children Act 2002, as amended (2002 Act). The Ombudsman for Children is independent and directly accountable to the Oireachtas in relation to the exercise of his statutory functions under the 2002 Act. These functions are:</w:t>
      </w:r>
    </w:p>
    <w:p w14:paraId="2A030717" w14:textId="77777777" w:rsidR="00E07E1C" w:rsidRPr="00317D11" w:rsidRDefault="00E07E1C" w:rsidP="00E07E1C">
      <w:pPr>
        <w:numPr>
          <w:ilvl w:val="0"/>
          <w:numId w:val="25"/>
        </w:numPr>
        <w:spacing w:after="0" w:line="240" w:lineRule="auto"/>
        <w:contextualSpacing/>
        <w:rPr>
          <w:rFonts w:cstheme="minorHAnsi"/>
          <w:sz w:val="24"/>
          <w:szCs w:val="24"/>
        </w:rPr>
      </w:pPr>
      <w:r w:rsidRPr="00317D11">
        <w:rPr>
          <w:rFonts w:cstheme="minorHAnsi"/>
          <w:sz w:val="24"/>
          <w:szCs w:val="24"/>
        </w:rPr>
        <w:t>to promote the rights and welfare of children</w:t>
      </w:r>
    </w:p>
    <w:p w14:paraId="5133D060" w14:textId="77777777" w:rsidR="00E07E1C" w:rsidRPr="00317D11" w:rsidRDefault="00E07E1C" w:rsidP="00E07E1C">
      <w:pPr>
        <w:numPr>
          <w:ilvl w:val="0"/>
          <w:numId w:val="25"/>
        </w:numPr>
        <w:spacing w:after="0" w:line="240" w:lineRule="auto"/>
        <w:contextualSpacing/>
        <w:rPr>
          <w:rFonts w:cstheme="minorHAnsi"/>
          <w:sz w:val="24"/>
          <w:szCs w:val="24"/>
        </w:rPr>
      </w:pPr>
      <w:r w:rsidRPr="00317D11">
        <w:rPr>
          <w:rFonts w:cstheme="minorHAnsi"/>
          <w:sz w:val="24"/>
          <w:szCs w:val="24"/>
        </w:rPr>
        <w:t xml:space="preserve">to examine and investigate complaints made by or on behalf of children in relation to the administrative actions of public organisations that have, or may have, adversely affected a child. </w:t>
      </w:r>
    </w:p>
    <w:p w14:paraId="08EFE0B5" w14:textId="77777777" w:rsidR="00213CE7" w:rsidRDefault="00213CE7" w:rsidP="00E07E1C">
      <w:pPr>
        <w:spacing w:after="0" w:line="240" w:lineRule="auto"/>
        <w:rPr>
          <w:rFonts w:cstheme="minorHAnsi"/>
          <w:sz w:val="24"/>
          <w:szCs w:val="24"/>
        </w:rPr>
      </w:pPr>
    </w:p>
    <w:p w14:paraId="4BCDD69B" w14:textId="27E14A66" w:rsidR="00E07E1C" w:rsidRPr="00317D11" w:rsidRDefault="00E07E1C" w:rsidP="00E07E1C">
      <w:pPr>
        <w:spacing w:after="0" w:line="240" w:lineRule="auto"/>
        <w:rPr>
          <w:rFonts w:cstheme="minorHAnsi"/>
          <w:sz w:val="24"/>
          <w:szCs w:val="24"/>
        </w:rPr>
      </w:pPr>
      <w:r w:rsidRPr="00317D11">
        <w:rPr>
          <w:rFonts w:cstheme="minorHAnsi"/>
          <w:sz w:val="24"/>
          <w:szCs w:val="24"/>
        </w:rPr>
        <w:t xml:space="preserve">Further information about this work is available on the OCO’s website at </w:t>
      </w:r>
      <w:hyperlink r:id="rId11" w:history="1">
        <w:r w:rsidRPr="00317D11">
          <w:rPr>
            <w:rStyle w:val="Hyperlink"/>
            <w:rFonts w:cstheme="minorHAnsi"/>
            <w:b/>
            <w:sz w:val="24"/>
            <w:szCs w:val="24"/>
          </w:rPr>
          <w:t>www.oco.ie</w:t>
        </w:r>
      </w:hyperlink>
      <w:r w:rsidRPr="00317D11">
        <w:rPr>
          <w:rFonts w:cstheme="minorHAnsi"/>
          <w:sz w:val="24"/>
          <w:szCs w:val="24"/>
        </w:rPr>
        <w:t>.</w:t>
      </w:r>
    </w:p>
    <w:p w14:paraId="32AEC915" w14:textId="77777777" w:rsidR="00E07E1C" w:rsidRPr="00317D11" w:rsidRDefault="00E07E1C" w:rsidP="00E07E1C">
      <w:pPr>
        <w:spacing w:after="0" w:line="240" w:lineRule="auto"/>
        <w:rPr>
          <w:rFonts w:cstheme="minorHAnsi"/>
          <w:b/>
          <w:sz w:val="24"/>
          <w:szCs w:val="24"/>
        </w:rPr>
      </w:pPr>
    </w:p>
    <w:p w14:paraId="2D031BE8" w14:textId="23FA571D" w:rsidR="00B55074" w:rsidRPr="00317D11" w:rsidRDefault="00B55074" w:rsidP="00B55074">
      <w:pPr>
        <w:spacing w:after="0" w:line="240" w:lineRule="auto"/>
        <w:rPr>
          <w:rFonts w:cstheme="minorHAnsi"/>
          <w:b/>
          <w:sz w:val="24"/>
          <w:szCs w:val="24"/>
        </w:rPr>
      </w:pPr>
      <w:r w:rsidRPr="00317D11">
        <w:rPr>
          <w:rFonts w:cstheme="minorHAnsi"/>
          <w:b/>
          <w:sz w:val="24"/>
          <w:szCs w:val="24"/>
        </w:rPr>
        <w:t>OCO’s C</w:t>
      </w:r>
      <w:r w:rsidR="00CA6799" w:rsidRPr="00317D11">
        <w:rPr>
          <w:rFonts w:cstheme="minorHAnsi"/>
          <w:b/>
          <w:sz w:val="24"/>
          <w:szCs w:val="24"/>
        </w:rPr>
        <w:t>omplaints and Investigation Team</w:t>
      </w:r>
    </w:p>
    <w:p w14:paraId="6B5269AC" w14:textId="77777777" w:rsidR="00B55074" w:rsidRPr="00317D11" w:rsidRDefault="00B55074" w:rsidP="00B55074">
      <w:pPr>
        <w:spacing w:after="0" w:line="240" w:lineRule="auto"/>
        <w:rPr>
          <w:rFonts w:cstheme="minorHAnsi"/>
          <w:b/>
          <w:sz w:val="24"/>
          <w:szCs w:val="24"/>
        </w:rPr>
      </w:pPr>
    </w:p>
    <w:p w14:paraId="5A43F824" w14:textId="6BC8F72E" w:rsidR="00563112" w:rsidRPr="00317D11" w:rsidRDefault="00563112" w:rsidP="00563112">
      <w:pPr>
        <w:widowControl w:val="0"/>
        <w:spacing w:after="0" w:line="240" w:lineRule="auto"/>
        <w:ind w:right="118"/>
        <w:jc w:val="both"/>
        <w:rPr>
          <w:rFonts w:eastAsia="Arial" w:cstheme="minorHAnsi"/>
          <w:spacing w:val="1"/>
          <w:sz w:val="24"/>
          <w:szCs w:val="24"/>
          <w:lang w:val="en-US"/>
        </w:rPr>
      </w:pPr>
      <w:r w:rsidRPr="00317D11">
        <w:rPr>
          <w:rFonts w:eastAsia="Arial" w:cstheme="minorHAnsi"/>
          <w:sz w:val="24"/>
          <w:szCs w:val="24"/>
          <w:lang w:val="en-US"/>
        </w:rPr>
        <w:t>The Office is seeking an investigator to join their team to undertake examination</w:t>
      </w:r>
      <w:r w:rsidR="00C930F3">
        <w:rPr>
          <w:rFonts w:eastAsia="Arial" w:cstheme="minorHAnsi"/>
          <w:sz w:val="24"/>
          <w:szCs w:val="24"/>
          <w:lang w:val="en-US"/>
        </w:rPr>
        <w:t>s</w:t>
      </w:r>
      <w:r w:rsidRPr="00317D11">
        <w:rPr>
          <w:rFonts w:eastAsia="Arial" w:cstheme="minorHAnsi"/>
          <w:sz w:val="24"/>
          <w:szCs w:val="24"/>
          <w:lang w:val="en-US"/>
        </w:rPr>
        <w:t xml:space="preserve"> and investigations under Section 8 and Section 9 of the Ombudsman for Children Act (as amended)</w:t>
      </w:r>
      <w:r w:rsidRPr="00317D11">
        <w:rPr>
          <w:rFonts w:eastAsia="Arial" w:cstheme="minorHAnsi"/>
          <w:spacing w:val="1"/>
          <w:sz w:val="24"/>
          <w:szCs w:val="24"/>
          <w:lang w:val="en-US"/>
        </w:rPr>
        <w:t xml:space="preserve"> which refers to the investigation of complaints against public bodies, schools, voluntary hospitals and a number of other bodies in receipt of public funding. </w:t>
      </w:r>
    </w:p>
    <w:p w14:paraId="7C93758F" w14:textId="77777777" w:rsidR="00563112" w:rsidRPr="00317D11" w:rsidRDefault="00563112" w:rsidP="00563112">
      <w:pPr>
        <w:widowControl w:val="0"/>
        <w:spacing w:before="120" w:after="0" w:line="240" w:lineRule="auto"/>
        <w:ind w:right="119"/>
        <w:jc w:val="both"/>
        <w:rPr>
          <w:rFonts w:eastAsia="Arial" w:cstheme="minorHAnsi"/>
          <w:spacing w:val="1"/>
          <w:sz w:val="24"/>
          <w:szCs w:val="24"/>
          <w:lang w:val="en-US"/>
        </w:rPr>
      </w:pPr>
      <w:r w:rsidRPr="00317D11">
        <w:rPr>
          <w:rFonts w:eastAsia="Arial" w:cstheme="minorHAnsi"/>
          <w:spacing w:val="1"/>
          <w:sz w:val="24"/>
          <w:szCs w:val="24"/>
          <w:lang w:val="en-US"/>
        </w:rPr>
        <w:t xml:space="preserve">As an investigator with the OCO you will play a vital role in protecting the rights of children and helping services to do better when providing services to children and families. </w:t>
      </w:r>
    </w:p>
    <w:p w14:paraId="1E597962" w14:textId="4E2E027F" w:rsidR="00E07E1C" w:rsidRPr="00317D11" w:rsidRDefault="00E07E1C" w:rsidP="00E07E1C">
      <w:pPr>
        <w:spacing w:after="0" w:line="240" w:lineRule="auto"/>
        <w:rPr>
          <w:rFonts w:cstheme="minorHAnsi"/>
          <w:b/>
          <w:sz w:val="24"/>
          <w:szCs w:val="24"/>
        </w:rPr>
      </w:pPr>
    </w:p>
    <w:p w14:paraId="562299F4" w14:textId="5B676276" w:rsidR="009E36EF" w:rsidRPr="00317D11" w:rsidRDefault="009E36EF" w:rsidP="00E07E1C">
      <w:pPr>
        <w:spacing w:after="0" w:line="240" w:lineRule="auto"/>
        <w:rPr>
          <w:rFonts w:cstheme="minorHAnsi"/>
          <w:b/>
          <w:sz w:val="24"/>
          <w:szCs w:val="24"/>
        </w:rPr>
      </w:pPr>
    </w:p>
    <w:p w14:paraId="699279CB" w14:textId="289ECDC1" w:rsidR="00E07E1C" w:rsidRPr="00317D11" w:rsidRDefault="00E07E1C" w:rsidP="00E07E1C">
      <w:pPr>
        <w:spacing w:after="0" w:line="240" w:lineRule="auto"/>
        <w:rPr>
          <w:rFonts w:cstheme="minorHAnsi"/>
          <w:b/>
          <w:sz w:val="24"/>
          <w:szCs w:val="24"/>
        </w:rPr>
      </w:pPr>
      <w:r w:rsidRPr="00317D11">
        <w:rPr>
          <w:rFonts w:cstheme="minorHAnsi"/>
          <w:b/>
          <w:sz w:val="24"/>
          <w:szCs w:val="24"/>
        </w:rPr>
        <w:t>THE ROLE</w:t>
      </w:r>
    </w:p>
    <w:p w14:paraId="43343FFB" w14:textId="24FE18F3" w:rsidR="00563112" w:rsidRPr="00317D11" w:rsidRDefault="00563112" w:rsidP="00563112">
      <w:pPr>
        <w:widowControl w:val="0"/>
        <w:spacing w:before="73" w:after="0" w:line="240" w:lineRule="auto"/>
        <w:ind w:right="195"/>
        <w:jc w:val="both"/>
        <w:rPr>
          <w:rFonts w:eastAsia="Arial" w:cstheme="minorHAnsi"/>
          <w:sz w:val="24"/>
          <w:szCs w:val="24"/>
          <w:lang w:val="en-US"/>
        </w:rPr>
      </w:pPr>
      <w:r w:rsidRPr="00317D11">
        <w:rPr>
          <w:rFonts w:eastAsia="Arial" w:cstheme="minorHAnsi"/>
          <w:spacing w:val="-1"/>
          <w:sz w:val="24"/>
          <w:szCs w:val="24"/>
          <w:lang w:val="en-US"/>
        </w:rPr>
        <w:t xml:space="preserve">The role of the investigator </w:t>
      </w:r>
      <w:r w:rsidRPr="00317D11">
        <w:rPr>
          <w:rFonts w:eastAsia="Arial" w:cstheme="minorHAnsi"/>
          <w:spacing w:val="-4"/>
          <w:sz w:val="24"/>
          <w:szCs w:val="24"/>
          <w:lang w:val="en-US"/>
        </w:rPr>
        <w:t xml:space="preserve">is to </w:t>
      </w:r>
      <w:r w:rsidRPr="00317D11">
        <w:rPr>
          <w:rFonts w:eastAsia="Arial" w:cstheme="minorHAnsi"/>
          <w:sz w:val="24"/>
          <w:szCs w:val="24"/>
          <w:lang w:val="en-US"/>
        </w:rPr>
        <w:t>co</w:t>
      </w:r>
      <w:r w:rsidRPr="00317D11">
        <w:rPr>
          <w:rFonts w:eastAsia="Arial" w:cstheme="minorHAnsi"/>
          <w:spacing w:val="-1"/>
          <w:sz w:val="24"/>
          <w:szCs w:val="24"/>
          <w:lang w:val="en-US"/>
        </w:rPr>
        <w:t>n</w:t>
      </w:r>
      <w:r w:rsidRPr="00317D11">
        <w:rPr>
          <w:rFonts w:eastAsia="Arial" w:cstheme="minorHAnsi"/>
          <w:sz w:val="24"/>
          <w:szCs w:val="24"/>
          <w:lang w:val="en-US"/>
        </w:rPr>
        <w:t>d</w:t>
      </w:r>
      <w:r w:rsidRPr="00317D11">
        <w:rPr>
          <w:rFonts w:eastAsia="Arial" w:cstheme="minorHAnsi"/>
          <w:spacing w:val="-1"/>
          <w:sz w:val="24"/>
          <w:szCs w:val="24"/>
          <w:lang w:val="en-US"/>
        </w:rPr>
        <w:t>u</w:t>
      </w:r>
      <w:r w:rsidRPr="00317D11">
        <w:rPr>
          <w:rFonts w:eastAsia="Arial" w:cstheme="minorHAnsi"/>
          <w:sz w:val="24"/>
          <w:szCs w:val="24"/>
          <w:lang w:val="en-US"/>
        </w:rPr>
        <w:t>ct</w:t>
      </w:r>
      <w:r w:rsidRPr="00317D11">
        <w:rPr>
          <w:rFonts w:eastAsia="Arial" w:cstheme="minorHAnsi"/>
          <w:spacing w:val="2"/>
          <w:sz w:val="24"/>
          <w:szCs w:val="24"/>
          <w:lang w:val="en-US"/>
        </w:rPr>
        <w:t xml:space="preserve"> </w:t>
      </w:r>
      <w:r w:rsidRPr="00317D11">
        <w:rPr>
          <w:rFonts w:eastAsia="Arial" w:cstheme="minorHAnsi"/>
          <w:spacing w:val="-4"/>
          <w:sz w:val="24"/>
          <w:szCs w:val="24"/>
          <w:lang w:val="en-US"/>
        </w:rPr>
        <w:t>i</w:t>
      </w:r>
      <w:r w:rsidRPr="00317D11">
        <w:rPr>
          <w:rFonts w:eastAsia="Arial" w:cstheme="minorHAnsi"/>
          <w:sz w:val="24"/>
          <w:szCs w:val="24"/>
          <w:lang w:val="en-US"/>
        </w:rPr>
        <w:t>mp</w:t>
      </w:r>
      <w:r w:rsidRPr="00317D11">
        <w:rPr>
          <w:rFonts w:eastAsia="Arial" w:cstheme="minorHAnsi"/>
          <w:spacing w:val="-1"/>
          <w:sz w:val="24"/>
          <w:szCs w:val="24"/>
          <w:lang w:val="en-US"/>
        </w:rPr>
        <w:t>a</w:t>
      </w:r>
      <w:r w:rsidRPr="00317D11">
        <w:rPr>
          <w:rFonts w:eastAsia="Arial" w:cstheme="minorHAnsi"/>
          <w:spacing w:val="-2"/>
          <w:sz w:val="24"/>
          <w:szCs w:val="24"/>
          <w:lang w:val="en-US"/>
        </w:rPr>
        <w:t>r</w:t>
      </w:r>
      <w:r w:rsidRPr="00317D11">
        <w:rPr>
          <w:rFonts w:eastAsia="Arial" w:cstheme="minorHAnsi"/>
          <w:sz w:val="24"/>
          <w:szCs w:val="24"/>
          <w:lang w:val="en-US"/>
        </w:rPr>
        <w:t>t</w:t>
      </w:r>
      <w:r w:rsidRPr="00317D11">
        <w:rPr>
          <w:rFonts w:eastAsia="Arial" w:cstheme="minorHAnsi"/>
          <w:spacing w:val="-2"/>
          <w:sz w:val="24"/>
          <w:szCs w:val="24"/>
          <w:lang w:val="en-US"/>
        </w:rPr>
        <w:t>i</w:t>
      </w:r>
      <w:r w:rsidRPr="00317D11">
        <w:rPr>
          <w:rFonts w:eastAsia="Arial" w:cstheme="minorHAnsi"/>
          <w:sz w:val="24"/>
          <w:szCs w:val="24"/>
          <w:lang w:val="en-US"/>
        </w:rPr>
        <w:t>a</w:t>
      </w:r>
      <w:r w:rsidRPr="00317D11">
        <w:rPr>
          <w:rFonts w:eastAsia="Arial" w:cstheme="minorHAnsi"/>
          <w:spacing w:val="-2"/>
          <w:sz w:val="24"/>
          <w:szCs w:val="24"/>
          <w:lang w:val="en-US"/>
        </w:rPr>
        <w:t>l</w:t>
      </w:r>
      <w:r w:rsidRPr="00317D11">
        <w:rPr>
          <w:rFonts w:eastAsia="Arial" w:cstheme="minorHAnsi"/>
          <w:sz w:val="24"/>
          <w:szCs w:val="24"/>
          <w:lang w:val="en-US"/>
        </w:rPr>
        <w:t>,</w:t>
      </w:r>
      <w:r w:rsidRPr="00317D11">
        <w:rPr>
          <w:rFonts w:eastAsia="Arial" w:cstheme="minorHAnsi"/>
          <w:spacing w:val="2"/>
          <w:sz w:val="24"/>
          <w:szCs w:val="24"/>
          <w:lang w:val="en-US"/>
        </w:rPr>
        <w:t xml:space="preserve"> </w:t>
      </w:r>
      <w:r w:rsidRPr="00317D11">
        <w:rPr>
          <w:rFonts w:eastAsia="Arial" w:cstheme="minorHAnsi"/>
          <w:spacing w:val="-2"/>
          <w:sz w:val="24"/>
          <w:szCs w:val="24"/>
          <w:lang w:val="en-US"/>
        </w:rPr>
        <w:t>i</w:t>
      </w:r>
      <w:r w:rsidRPr="00317D11">
        <w:rPr>
          <w:rFonts w:eastAsia="Arial" w:cstheme="minorHAnsi"/>
          <w:sz w:val="24"/>
          <w:szCs w:val="24"/>
          <w:lang w:val="en-US"/>
        </w:rPr>
        <w:t>n</w:t>
      </w:r>
      <w:r w:rsidRPr="00317D11">
        <w:rPr>
          <w:rFonts w:eastAsia="Arial" w:cstheme="minorHAnsi"/>
          <w:spacing w:val="-1"/>
          <w:sz w:val="24"/>
          <w:szCs w:val="24"/>
          <w:lang w:val="en-US"/>
        </w:rPr>
        <w:t>d</w:t>
      </w:r>
      <w:r w:rsidRPr="00317D11">
        <w:rPr>
          <w:rFonts w:eastAsia="Arial" w:cstheme="minorHAnsi"/>
          <w:sz w:val="24"/>
          <w:szCs w:val="24"/>
          <w:lang w:val="en-US"/>
        </w:rPr>
        <w:t>e</w:t>
      </w:r>
      <w:r w:rsidRPr="00317D11">
        <w:rPr>
          <w:rFonts w:eastAsia="Arial" w:cstheme="minorHAnsi"/>
          <w:spacing w:val="-1"/>
          <w:sz w:val="24"/>
          <w:szCs w:val="24"/>
          <w:lang w:val="en-US"/>
        </w:rPr>
        <w:t>p</w:t>
      </w:r>
      <w:r w:rsidRPr="00317D11">
        <w:rPr>
          <w:rFonts w:eastAsia="Arial" w:cstheme="minorHAnsi"/>
          <w:spacing w:val="-3"/>
          <w:sz w:val="24"/>
          <w:szCs w:val="24"/>
          <w:lang w:val="en-US"/>
        </w:rPr>
        <w:t>e</w:t>
      </w:r>
      <w:r w:rsidRPr="00317D11">
        <w:rPr>
          <w:rFonts w:eastAsia="Arial" w:cstheme="minorHAnsi"/>
          <w:sz w:val="24"/>
          <w:szCs w:val="24"/>
          <w:lang w:val="en-US"/>
        </w:rPr>
        <w:t>n</w:t>
      </w:r>
      <w:r w:rsidRPr="00317D11">
        <w:rPr>
          <w:rFonts w:eastAsia="Arial" w:cstheme="minorHAnsi"/>
          <w:spacing w:val="-1"/>
          <w:sz w:val="24"/>
          <w:szCs w:val="24"/>
          <w:lang w:val="en-US"/>
        </w:rPr>
        <w:t>d</w:t>
      </w:r>
      <w:r w:rsidRPr="00317D11">
        <w:rPr>
          <w:rFonts w:eastAsia="Arial" w:cstheme="minorHAnsi"/>
          <w:sz w:val="24"/>
          <w:szCs w:val="24"/>
          <w:lang w:val="en-US"/>
        </w:rPr>
        <w:t>e</w:t>
      </w:r>
      <w:r w:rsidRPr="00317D11">
        <w:rPr>
          <w:rFonts w:eastAsia="Arial" w:cstheme="minorHAnsi"/>
          <w:spacing w:val="-1"/>
          <w:sz w:val="24"/>
          <w:szCs w:val="24"/>
          <w:lang w:val="en-US"/>
        </w:rPr>
        <w:t>n</w:t>
      </w:r>
      <w:r w:rsidRPr="00317D11">
        <w:rPr>
          <w:rFonts w:eastAsia="Arial" w:cstheme="minorHAnsi"/>
          <w:sz w:val="24"/>
          <w:szCs w:val="24"/>
          <w:lang w:val="en-US"/>
        </w:rPr>
        <w:t>t</w:t>
      </w:r>
      <w:r w:rsidRPr="00317D11">
        <w:rPr>
          <w:rFonts w:eastAsia="Arial" w:cstheme="minorHAnsi"/>
          <w:spacing w:val="2"/>
          <w:sz w:val="24"/>
          <w:szCs w:val="24"/>
          <w:lang w:val="en-US"/>
        </w:rPr>
        <w:t xml:space="preserve"> </w:t>
      </w:r>
      <w:r w:rsidRPr="00317D11">
        <w:rPr>
          <w:rFonts w:eastAsia="Arial" w:cstheme="minorHAnsi"/>
          <w:sz w:val="24"/>
          <w:szCs w:val="24"/>
          <w:lang w:val="en-US"/>
        </w:rPr>
        <w:t>a</w:t>
      </w:r>
      <w:r w:rsidRPr="00317D11">
        <w:rPr>
          <w:rFonts w:eastAsia="Arial" w:cstheme="minorHAnsi"/>
          <w:spacing w:val="-1"/>
          <w:sz w:val="24"/>
          <w:szCs w:val="24"/>
          <w:lang w:val="en-US"/>
        </w:rPr>
        <w:t>n</w:t>
      </w:r>
      <w:r w:rsidRPr="00317D11">
        <w:rPr>
          <w:rFonts w:eastAsia="Arial" w:cstheme="minorHAnsi"/>
          <w:sz w:val="24"/>
          <w:szCs w:val="24"/>
          <w:lang w:val="en-US"/>
        </w:rPr>
        <w:t>d</w:t>
      </w:r>
      <w:r w:rsidRPr="00317D11">
        <w:rPr>
          <w:rFonts w:eastAsia="Arial" w:cstheme="minorHAnsi"/>
          <w:spacing w:val="-2"/>
          <w:sz w:val="24"/>
          <w:szCs w:val="24"/>
          <w:lang w:val="en-US"/>
        </w:rPr>
        <w:t xml:space="preserve"> </w:t>
      </w:r>
      <w:r w:rsidRPr="00317D11">
        <w:rPr>
          <w:rFonts w:eastAsia="Arial" w:cstheme="minorHAnsi"/>
          <w:sz w:val="24"/>
          <w:szCs w:val="24"/>
          <w:lang w:val="en-US"/>
        </w:rPr>
        <w:t>th</w:t>
      </w:r>
      <w:r w:rsidRPr="00317D11">
        <w:rPr>
          <w:rFonts w:eastAsia="Arial" w:cstheme="minorHAnsi"/>
          <w:spacing w:val="-4"/>
          <w:sz w:val="24"/>
          <w:szCs w:val="24"/>
          <w:lang w:val="en-US"/>
        </w:rPr>
        <w:t>o</w:t>
      </w:r>
      <w:r w:rsidRPr="00317D11">
        <w:rPr>
          <w:rFonts w:eastAsia="Arial" w:cstheme="minorHAnsi"/>
          <w:sz w:val="24"/>
          <w:szCs w:val="24"/>
          <w:lang w:val="en-US"/>
        </w:rPr>
        <w:t>ro</w:t>
      </w:r>
      <w:r w:rsidRPr="00317D11">
        <w:rPr>
          <w:rFonts w:eastAsia="Arial" w:cstheme="minorHAnsi"/>
          <w:spacing w:val="-4"/>
          <w:sz w:val="24"/>
          <w:szCs w:val="24"/>
          <w:lang w:val="en-US"/>
        </w:rPr>
        <w:t>u</w:t>
      </w:r>
      <w:r w:rsidRPr="00317D11">
        <w:rPr>
          <w:rFonts w:eastAsia="Arial" w:cstheme="minorHAnsi"/>
          <w:spacing w:val="1"/>
          <w:sz w:val="24"/>
          <w:szCs w:val="24"/>
          <w:lang w:val="en-US"/>
        </w:rPr>
        <w:t>g</w:t>
      </w:r>
      <w:r w:rsidRPr="00317D11">
        <w:rPr>
          <w:rFonts w:eastAsia="Arial" w:cstheme="minorHAnsi"/>
          <w:sz w:val="24"/>
          <w:szCs w:val="24"/>
          <w:lang w:val="en-US"/>
        </w:rPr>
        <w:t xml:space="preserve">h </w:t>
      </w:r>
      <w:r w:rsidR="00317D11" w:rsidRPr="00317D11">
        <w:rPr>
          <w:rFonts w:eastAsia="Arial" w:cstheme="minorHAnsi"/>
          <w:sz w:val="24"/>
          <w:szCs w:val="24"/>
          <w:lang w:val="en-US"/>
        </w:rPr>
        <w:t xml:space="preserve">examinations and </w:t>
      </w:r>
      <w:r w:rsidRPr="00317D11">
        <w:rPr>
          <w:rFonts w:eastAsia="Arial" w:cstheme="minorHAnsi"/>
          <w:sz w:val="24"/>
          <w:szCs w:val="24"/>
          <w:lang w:val="en-US"/>
        </w:rPr>
        <w:t>investigations of</w:t>
      </w:r>
      <w:r w:rsidRPr="00317D11">
        <w:rPr>
          <w:rFonts w:eastAsia="Arial" w:cstheme="minorHAnsi"/>
          <w:spacing w:val="2"/>
          <w:sz w:val="24"/>
          <w:szCs w:val="24"/>
          <w:lang w:val="en-US"/>
        </w:rPr>
        <w:t xml:space="preserve"> </w:t>
      </w:r>
      <w:r w:rsidRPr="00317D11">
        <w:rPr>
          <w:rFonts w:eastAsia="Arial" w:cstheme="minorHAnsi"/>
          <w:sz w:val="24"/>
          <w:szCs w:val="24"/>
          <w:lang w:val="en-US"/>
        </w:rPr>
        <w:t>c</w:t>
      </w:r>
      <w:r w:rsidRPr="00317D11">
        <w:rPr>
          <w:rFonts w:eastAsia="Arial" w:cstheme="minorHAnsi"/>
          <w:spacing w:val="-3"/>
          <w:sz w:val="24"/>
          <w:szCs w:val="24"/>
          <w:lang w:val="en-US"/>
        </w:rPr>
        <w:t>o</w:t>
      </w:r>
      <w:r w:rsidRPr="00317D11">
        <w:rPr>
          <w:rFonts w:eastAsia="Arial" w:cstheme="minorHAnsi"/>
          <w:sz w:val="24"/>
          <w:szCs w:val="24"/>
          <w:lang w:val="en-US"/>
        </w:rPr>
        <w:t>mp</w:t>
      </w:r>
      <w:r w:rsidRPr="00317D11">
        <w:rPr>
          <w:rFonts w:eastAsia="Arial" w:cstheme="minorHAnsi"/>
          <w:spacing w:val="-2"/>
          <w:sz w:val="24"/>
          <w:szCs w:val="24"/>
          <w:lang w:val="en-US"/>
        </w:rPr>
        <w:t>l</w:t>
      </w:r>
      <w:r w:rsidRPr="00317D11">
        <w:rPr>
          <w:rFonts w:eastAsia="Arial" w:cstheme="minorHAnsi"/>
          <w:sz w:val="24"/>
          <w:szCs w:val="24"/>
          <w:lang w:val="en-US"/>
        </w:rPr>
        <w:t>a</w:t>
      </w:r>
      <w:r w:rsidRPr="00317D11">
        <w:rPr>
          <w:rFonts w:eastAsia="Arial" w:cstheme="minorHAnsi"/>
          <w:spacing w:val="-2"/>
          <w:sz w:val="24"/>
          <w:szCs w:val="24"/>
          <w:lang w:val="en-US"/>
        </w:rPr>
        <w:t>i</w:t>
      </w:r>
      <w:r w:rsidRPr="00317D11">
        <w:rPr>
          <w:rFonts w:eastAsia="Arial" w:cstheme="minorHAnsi"/>
          <w:sz w:val="24"/>
          <w:szCs w:val="24"/>
          <w:lang w:val="en-US"/>
        </w:rPr>
        <w:t>nts</w:t>
      </w:r>
      <w:r w:rsidRPr="00317D11">
        <w:rPr>
          <w:rFonts w:eastAsia="Arial" w:cstheme="minorHAnsi"/>
          <w:spacing w:val="-4"/>
          <w:sz w:val="24"/>
          <w:szCs w:val="24"/>
          <w:lang w:val="en-US"/>
        </w:rPr>
        <w:t xml:space="preserve">. They </w:t>
      </w:r>
      <w:r w:rsidRPr="00317D11">
        <w:rPr>
          <w:rFonts w:eastAsia="Arial" w:cstheme="minorHAnsi"/>
          <w:sz w:val="24"/>
          <w:szCs w:val="24"/>
          <w:lang w:val="en-US"/>
        </w:rPr>
        <w:t>o</w:t>
      </w:r>
      <w:r w:rsidRPr="00317D11">
        <w:rPr>
          <w:rFonts w:eastAsia="Arial" w:cstheme="minorHAnsi"/>
          <w:spacing w:val="-4"/>
          <w:sz w:val="24"/>
          <w:szCs w:val="24"/>
          <w:lang w:val="en-US"/>
        </w:rPr>
        <w:t>b</w:t>
      </w:r>
      <w:r w:rsidRPr="00317D11">
        <w:rPr>
          <w:rFonts w:eastAsia="Arial" w:cstheme="minorHAnsi"/>
          <w:spacing w:val="1"/>
          <w:sz w:val="24"/>
          <w:szCs w:val="24"/>
          <w:lang w:val="en-US"/>
        </w:rPr>
        <w:t>j</w:t>
      </w:r>
      <w:r w:rsidRPr="00317D11">
        <w:rPr>
          <w:rFonts w:eastAsia="Arial" w:cstheme="minorHAnsi"/>
          <w:sz w:val="24"/>
          <w:szCs w:val="24"/>
          <w:lang w:val="en-US"/>
        </w:rPr>
        <w:t>ecti</w:t>
      </w:r>
      <w:r w:rsidRPr="00317D11">
        <w:rPr>
          <w:rFonts w:eastAsia="Arial" w:cstheme="minorHAnsi"/>
          <w:spacing w:val="-3"/>
          <w:sz w:val="24"/>
          <w:szCs w:val="24"/>
          <w:lang w:val="en-US"/>
        </w:rPr>
        <w:t>v</w:t>
      </w:r>
      <w:r w:rsidRPr="00317D11">
        <w:rPr>
          <w:rFonts w:eastAsia="Arial" w:cstheme="minorHAnsi"/>
          <w:sz w:val="24"/>
          <w:szCs w:val="24"/>
          <w:lang w:val="en-US"/>
        </w:rPr>
        <w:t>e</w:t>
      </w:r>
      <w:r w:rsidRPr="00317D11">
        <w:rPr>
          <w:rFonts w:eastAsia="Arial" w:cstheme="minorHAnsi"/>
          <w:spacing w:val="-2"/>
          <w:sz w:val="24"/>
          <w:szCs w:val="24"/>
          <w:lang w:val="en-US"/>
        </w:rPr>
        <w:t>l</w:t>
      </w:r>
      <w:r w:rsidRPr="00317D11">
        <w:rPr>
          <w:rFonts w:eastAsia="Arial" w:cstheme="minorHAnsi"/>
          <w:sz w:val="24"/>
          <w:szCs w:val="24"/>
          <w:lang w:val="en-US"/>
        </w:rPr>
        <w:t>y</w:t>
      </w:r>
      <w:r w:rsidRPr="00317D11">
        <w:rPr>
          <w:rFonts w:eastAsia="Arial" w:cstheme="minorHAnsi"/>
          <w:spacing w:val="1"/>
          <w:sz w:val="24"/>
          <w:szCs w:val="24"/>
          <w:lang w:val="en-US"/>
        </w:rPr>
        <w:t xml:space="preserve"> </w:t>
      </w:r>
      <w:r w:rsidRPr="00317D11">
        <w:rPr>
          <w:rFonts w:eastAsia="Arial" w:cstheme="minorHAnsi"/>
          <w:sz w:val="24"/>
          <w:szCs w:val="24"/>
          <w:lang w:val="en-US"/>
        </w:rPr>
        <w:t>a</w:t>
      </w:r>
      <w:r w:rsidRPr="00317D11">
        <w:rPr>
          <w:rFonts w:eastAsia="Arial" w:cstheme="minorHAnsi"/>
          <w:spacing w:val="-1"/>
          <w:sz w:val="24"/>
          <w:szCs w:val="24"/>
          <w:lang w:val="en-US"/>
        </w:rPr>
        <w:t>n</w:t>
      </w:r>
      <w:r w:rsidRPr="00317D11">
        <w:rPr>
          <w:rFonts w:eastAsia="Arial" w:cstheme="minorHAnsi"/>
          <w:sz w:val="24"/>
          <w:szCs w:val="24"/>
          <w:lang w:val="en-US"/>
        </w:rPr>
        <w:t>a</w:t>
      </w:r>
      <w:r w:rsidRPr="00317D11">
        <w:rPr>
          <w:rFonts w:eastAsia="Arial" w:cstheme="minorHAnsi"/>
          <w:spacing w:val="-2"/>
          <w:sz w:val="24"/>
          <w:szCs w:val="24"/>
          <w:lang w:val="en-US"/>
        </w:rPr>
        <w:t>l</w:t>
      </w:r>
      <w:r w:rsidRPr="00317D11">
        <w:rPr>
          <w:rFonts w:eastAsia="Arial" w:cstheme="minorHAnsi"/>
          <w:spacing w:val="-3"/>
          <w:sz w:val="24"/>
          <w:szCs w:val="24"/>
          <w:lang w:val="en-US"/>
        </w:rPr>
        <w:t>y</w:t>
      </w:r>
      <w:r w:rsidRPr="00317D11">
        <w:rPr>
          <w:rFonts w:eastAsia="Arial" w:cstheme="minorHAnsi"/>
          <w:sz w:val="24"/>
          <w:szCs w:val="24"/>
          <w:lang w:val="en-US"/>
        </w:rPr>
        <w:t xml:space="preserve">se </w:t>
      </w:r>
      <w:r w:rsidRPr="00317D11">
        <w:rPr>
          <w:rFonts w:eastAsia="Arial" w:cstheme="minorHAnsi"/>
          <w:spacing w:val="1"/>
          <w:sz w:val="24"/>
          <w:szCs w:val="24"/>
          <w:lang w:val="en-US"/>
        </w:rPr>
        <w:t>t</w:t>
      </w:r>
      <w:r w:rsidRPr="00317D11">
        <w:rPr>
          <w:rFonts w:eastAsia="Arial" w:cstheme="minorHAnsi"/>
          <w:sz w:val="24"/>
          <w:szCs w:val="24"/>
          <w:lang w:val="en-US"/>
        </w:rPr>
        <w:t>he</w:t>
      </w:r>
      <w:r w:rsidRPr="00317D11">
        <w:rPr>
          <w:rFonts w:eastAsia="Arial" w:cstheme="minorHAnsi"/>
          <w:spacing w:val="-2"/>
          <w:sz w:val="24"/>
          <w:szCs w:val="24"/>
          <w:lang w:val="en-US"/>
        </w:rPr>
        <w:t xml:space="preserve"> </w:t>
      </w:r>
      <w:r w:rsidRPr="00317D11">
        <w:rPr>
          <w:rFonts w:eastAsia="Arial" w:cstheme="minorHAnsi"/>
          <w:sz w:val="24"/>
          <w:szCs w:val="24"/>
          <w:lang w:val="en-US"/>
        </w:rPr>
        <w:t>ma</w:t>
      </w:r>
      <w:r w:rsidRPr="00317D11">
        <w:rPr>
          <w:rFonts w:eastAsia="Arial" w:cstheme="minorHAnsi"/>
          <w:spacing w:val="-2"/>
          <w:sz w:val="24"/>
          <w:szCs w:val="24"/>
          <w:lang w:val="en-US"/>
        </w:rPr>
        <w:t>t</w:t>
      </w:r>
      <w:r w:rsidRPr="00317D11">
        <w:rPr>
          <w:rFonts w:eastAsia="Arial" w:cstheme="minorHAnsi"/>
          <w:sz w:val="24"/>
          <w:szCs w:val="24"/>
          <w:lang w:val="en-US"/>
        </w:rPr>
        <w:t>te</w:t>
      </w:r>
      <w:r w:rsidRPr="00317D11">
        <w:rPr>
          <w:rFonts w:eastAsia="Arial" w:cstheme="minorHAnsi"/>
          <w:spacing w:val="-2"/>
          <w:sz w:val="24"/>
          <w:szCs w:val="24"/>
          <w:lang w:val="en-US"/>
        </w:rPr>
        <w:t>r</w:t>
      </w:r>
      <w:r w:rsidRPr="00317D11">
        <w:rPr>
          <w:rFonts w:eastAsia="Arial" w:cstheme="minorHAnsi"/>
          <w:sz w:val="24"/>
          <w:szCs w:val="24"/>
          <w:lang w:val="en-US"/>
        </w:rPr>
        <w:t>s</w:t>
      </w:r>
      <w:r w:rsidRPr="00317D11">
        <w:rPr>
          <w:rFonts w:eastAsia="Arial" w:cstheme="minorHAnsi"/>
          <w:spacing w:val="-2"/>
          <w:sz w:val="24"/>
          <w:szCs w:val="24"/>
          <w:lang w:val="en-US"/>
        </w:rPr>
        <w:t xml:space="preserve"> </w:t>
      </w:r>
      <w:r w:rsidRPr="00317D11">
        <w:rPr>
          <w:rFonts w:eastAsia="Arial" w:cstheme="minorHAnsi"/>
          <w:sz w:val="24"/>
          <w:szCs w:val="24"/>
          <w:lang w:val="en-US"/>
        </w:rPr>
        <w:t>ra</w:t>
      </w:r>
      <w:r w:rsidRPr="00317D11">
        <w:rPr>
          <w:rFonts w:eastAsia="Arial" w:cstheme="minorHAnsi"/>
          <w:spacing w:val="-2"/>
          <w:sz w:val="24"/>
          <w:szCs w:val="24"/>
          <w:lang w:val="en-US"/>
        </w:rPr>
        <w:t>i</w:t>
      </w:r>
      <w:r w:rsidRPr="00317D11">
        <w:rPr>
          <w:rFonts w:eastAsia="Arial" w:cstheme="minorHAnsi"/>
          <w:sz w:val="24"/>
          <w:szCs w:val="24"/>
          <w:lang w:val="en-US"/>
        </w:rPr>
        <w:t>sed</w:t>
      </w:r>
      <w:r w:rsidRPr="00317D11">
        <w:rPr>
          <w:rFonts w:eastAsia="Arial" w:cstheme="minorHAnsi"/>
          <w:spacing w:val="3"/>
          <w:sz w:val="24"/>
          <w:szCs w:val="24"/>
          <w:lang w:val="en-US"/>
        </w:rPr>
        <w:t xml:space="preserve"> </w:t>
      </w:r>
      <w:r w:rsidRPr="00317D11">
        <w:rPr>
          <w:rFonts w:eastAsia="Arial" w:cstheme="minorHAnsi"/>
          <w:sz w:val="24"/>
          <w:szCs w:val="24"/>
          <w:lang w:val="en-US"/>
        </w:rPr>
        <w:t>by</w:t>
      </w:r>
      <w:r w:rsidRPr="00317D11">
        <w:rPr>
          <w:rFonts w:eastAsia="Arial" w:cstheme="minorHAnsi"/>
          <w:spacing w:val="-2"/>
          <w:sz w:val="24"/>
          <w:szCs w:val="24"/>
          <w:lang w:val="en-US"/>
        </w:rPr>
        <w:t xml:space="preserve"> </w:t>
      </w:r>
      <w:r w:rsidRPr="00317D11">
        <w:rPr>
          <w:rFonts w:eastAsia="Arial" w:cstheme="minorHAnsi"/>
          <w:sz w:val="24"/>
          <w:szCs w:val="24"/>
          <w:lang w:val="en-US"/>
        </w:rPr>
        <w:t>the</w:t>
      </w:r>
      <w:r w:rsidRPr="00317D11">
        <w:rPr>
          <w:rFonts w:eastAsia="Arial" w:cstheme="minorHAnsi"/>
          <w:spacing w:val="-2"/>
          <w:sz w:val="24"/>
          <w:szCs w:val="24"/>
          <w:lang w:val="en-US"/>
        </w:rPr>
        <w:t xml:space="preserve"> child, or the adult representing the child, </w:t>
      </w:r>
      <w:r w:rsidRPr="00317D11">
        <w:rPr>
          <w:rFonts w:eastAsia="Arial" w:cstheme="minorHAnsi"/>
          <w:sz w:val="24"/>
          <w:szCs w:val="24"/>
          <w:lang w:val="en-US"/>
        </w:rPr>
        <w:t xml:space="preserve">as </w:t>
      </w:r>
      <w:r w:rsidRPr="00317D11">
        <w:rPr>
          <w:rFonts w:eastAsia="Arial" w:cstheme="minorHAnsi"/>
          <w:spacing w:val="-3"/>
          <w:sz w:val="24"/>
          <w:szCs w:val="24"/>
          <w:lang w:val="en-US"/>
        </w:rPr>
        <w:t>w</w:t>
      </w:r>
      <w:r w:rsidRPr="00317D11">
        <w:rPr>
          <w:rFonts w:eastAsia="Arial" w:cstheme="minorHAnsi"/>
          <w:sz w:val="24"/>
          <w:szCs w:val="24"/>
          <w:lang w:val="en-US"/>
        </w:rPr>
        <w:t>e</w:t>
      </w:r>
      <w:r w:rsidRPr="00317D11">
        <w:rPr>
          <w:rFonts w:eastAsia="Arial" w:cstheme="minorHAnsi"/>
          <w:spacing w:val="-2"/>
          <w:sz w:val="24"/>
          <w:szCs w:val="24"/>
          <w:lang w:val="en-US"/>
        </w:rPr>
        <w:t>l</w:t>
      </w:r>
      <w:r w:rsidRPr="00317D11">
        <w:rPr>
          <w:rFonts w:eastAsia="Arial" w:cstheme="minorHAnsi"/>
          <w:sz w:val="24"/>
          <w:szCs w:val="24"/>
          <w:lang w:val="en-US"/>
        </w:rPr>
        <w:t xml:space="preserve">l as </w:t>
      </w:r>
      <w:r w:rsidRPr="00317D11">
        <w:rPr>
          <w:rFonts w:eastAsia="Arial" w:cstheme="minorHAnsi"/>
          <w:spacing w:val="1"/>
          <w:sz w:val="24"/>
          <w:szCs w:val="24"/>
          <w:lang w:val="en-US"/>
        </w:rPr>
        <w:t>t</w:t>
      </w:r>
      <w:r w:rsidRPr="00317D11">
        <w:rPr>
          <w:rFonts w:eastAsia="Arial" w:cstheme="minorHAnsi"/>
          <w:sz w:val="24"/>
          <w:szCs w:val="24"/>
          <w:lang w:val="en-US"/>
        </w:rPr>
        <w:t>he res</w:t>
      </w:r>
      <w:r w:rsidRPr="00317D11">
        <w:rPr>
          <w:rFonts w:eastAsia="Arial" w:cstheme="minorHAnsi"/>
          <w:spacing w:val="-1"/>
          <w:sz w:val="24"/>
          <w:szCs w:val="24"/>
          <w:lang w:val="en-US"/>
        </w:rPr>
        <w:t>p</w:t>
      </w:r>
      <w:r w:rsidRPr="00317D11">
        <w:rPr>
          <w:rFonts w:eastAsia="Arial" w:cstheme="minorHAnsi"/>
          <w:sz w:val="24"/>
          <w:szCs w:val="24"/>
          <w:lang w:val="en-US"/>
        </w:rPr>
        <w:t>o</w:t>
      </w:r>
      <w:r w:rsidRPr="00317D11">
        <w:rPr>
          <w:rFonts w:eastAsia="Arial" w:cstheme="minorHAnsi"/>
          <w:spacing w:val="-1"/>
          <w:sz w:val="24"/>
          <w:szCs w:val="24"/>
          <w:lang w:val="en-US"/>
        </w:rPr>
        <w:t>n</w:t>
      </w:r>
      <w:r w:rsidRPr="00317D11">
        <w:rPr>
          <w:rFonts w:eastAsia="Arial" w:cstheme="minorHAnsi"/>
          <w:sz w:val="24"/>
          <w:szCs w:val="24"/>
          <w:lang w:val="en-US"/>
        </w:rPr>
        <w:t>se</w:t>
      </w:r>
      <w:r w:rsidRPr="00317D11">
        <w:rPr>
          <w:rFonts w:eastAsia="Arial" w:cstheme="minorHAnsi"/>
          <w:spacing w:val="-3"/>
          <w:sz w:val="24"/>
          <w:szCs w:val="24"/>
          <w:lang w:val="en-US"/>
        </w:rPr>
        <w:t>s</w:t>
      </w:r>
      <w:r w:rsidRPr="00317D11">
        <w:rPr>
          <w:rFonts w:eastAsia="Arial" w:cstheme="minorHAnsi"/>
          <w:sz w:val="24"/>
          <w:szCs w:val="24"/>
          <w:lang w:val="en-US"/>
        </w:rPr>
        <w:t>/acti</w:t>
      </w:r>
      <w:r w:rsidRPr="00317D11">
        <w:rPr>
          <w:rFonts w:eastAsia="Arial" w:cstheme="minorHAnsi"/>
          <w:spacing w:val="-1"/>
          <w:sz w:val="24"/>
          <w:szCs w:val="24"/>
          <w:lang w:val="en-US"/>
        </w:rPr>
        <w:t>o</w:t>
      </w:r>
      <w:r w:rsidRPr="00317D11">
        <w:rPr>
          <w:rFonts w:eastAsia="Arial" w:cstheme="minorHAnsi"/>
          <w:sz w:val="24"/>
          <w:szCs w:val="24"/>
          <w:lang w:val="en-US"/>
        </w:rPr>
        <w:t>ns</w:t>
      </w:r>
      <w:r w:rsidRPr="00317D11">
        <w:rPr>
          <w:rFonts w:eastAsia="Arial" w:cstheme="minorHAnsi"/>
          <w:spacing w:val="-2"/>
          <w:sz w:val="24"/>
          <w:szCs w:val="24"/>
          <w:lang w:val="en-US"/>
        </w:rPr>
        <w:t xml:space="preserve"> </w:t>
      </w:r>
      <w:r w:rsidRPr="00317D11">
        <w:rPr>
          <w:rFonts w:eastAsia="Arial" w:cstheme="minorHAnsi"/>
          <w:spacing w:val="-3"/>
          <w:sz w:val="24"/>
          <w:szCs w:val="24"/>
          <w:lang w:val="en-US"/>
        </w:rPr>
        <w:t>o</w:t>
      </w:r>
      <w:r w:rsidRPr="00317D11">
        <w:rPr>
          <w:rFonts w:eastAsia="Arial" w:cstheme="minorHAnsi"/>
          <w:sz w:val="24"/>
          <w:szCs w:val="24"/>
          <w:lang w:val="en-US"/>
        </w:rPr>
        <w:t>f</w:t>
      </w:r>
      <w:r w:rsidRPr="00317D11">
        <w:rPr>
          <w:rFonts w:eastAsia="Arial" w:cstheme="minorHAnsi"/>
          <w:spacing w:val="2"/>
          <w:sz w:val="24"/>
          <w:szCs w:val="24"/>
          <w:lang w:val="en-US"/>
        </w:rPr>
        <w:t xml:space="preserve"> </w:t>
      </w:r>
      <w:r w:rsidRPr="00317D11">
        <w:rPr>
          <w:rFonts w:eastAsia="Arial" w:cstheme="minorHAnsi"/>
          <w:sz w:val="24"/>
          <w:szCs w:val="24"/>
          <w:lang w:val="en-US"/>
        </w:rPr>
        <w:t>the</w:t>
      </w:r>
      <w:r w:rsidRPr="00317D11">
        <w:rPr>
          <w:rFonts w:eastAsia="Arial" w:cstheme="minorHAnsi"/>
          <w:spacing w:val="-5"/>
          <w:sz w:val="24"/>
          <w:szCs w:val="24"/>
          <w:lang w:val="en-US"/>
        </w:rPr>
        <w:t xml:space="preserve"> </w:t>
      </w:r>
      <w:r w:rsidRPr="00317D11">
        <w:rPr>
          <w:rFonts w:eastAsia="Arial" w:cstheme="minorHAnsi"/>
          <w:sz w:val="24"/>
          <w:szCs w:val="24"/>
          <w:lang w:val="en-US"/>
        </w:rPr>
        <w:t>p</w:t>
      </w:r>
      <w:r w:rsidRPr="00317D11">
        <w:rPr>
          <w:rFonts w:eastAsia="Arial" w:cstheme="minorHAnsi"/>
          <w:spacing w:val="-1"/>
          <w:sz w:val="24"/>
          <w:szCs w:val="24"/>
          <w:lang w:val="en-US"/>
        </w:rPr>
        <w:t>u</w:t>
      </w:r>
      <w:r w:rsidRPr="00317D11">
        <w:rPr>
          <w:rFonts w:eastAsia="Arial" w:cstheme="minorHAnsi"/>
          <w:sz w:val="24"/>
          <w:szCs w:val="24"/>
          <w:lang w:val="en-US"/>
        </w:rPr>
        <w:t>b</w:t>
      </w:r>
      <w:r w:rsidRPr="00317D11">
        <w:rPr>
          <w:rFonts w:eastAsia="Arial" w:cstheme="minorHAnsi"/>
          <w:spacing w:val="-2"/>
          <w:sz w:val="24"/>
          <w:szCs w:val="24"/>
          <w:lang w:val="en-US"/>
        </w:rPr>
        <w:t>li</w:t>
      </w:r>
      <w:r w:rsidRPr="00317D11">
        <w:rPr>
          <w:rFonts w:eastAsia="Arial" w:cstheme="minorHAnsi"/>
          <w:sz w:val="24"/>
          <w:szCs w:val="24"/>
          <w:lang w:val="en-US"/>
        </w:rPr>
        <w:t>c</w:t>
      </w:r>
      <w:r w:rsidRPr="00317D11">
        <w:rPr>
          <w:rFonts w:eastAsia="Arial" w:cstheme="minorHAnsi"/>
          <w:spacing w:val="1"/>
          <w:sz w:val="24"/>
          <w:szCs w:val="24"/>
          <w:lang w:val="en-US"/>
        </w:rPr>
        <w:t xml:space="preserve"> </w:t>
      </w:r>
      <w:r w:rsidRPr="00317D11">
        <w:rPr>
          <w:rFonts w:eastAsia="Arial" w:cstheme="minorHAnsi"/>
          <w:sz w:val="24"/>
          <w:szCs w:val="24"/>
          <w:lang w:val="en-US"/>
        </w:rPr>
        <w:t>b</w:t>
      </w:r>
      <w:r w:rsidRPr="00317D11">
        <w:rPr>
          <w:rFonts w:eastAsia="Arial" w:cstheme="minorHAnsi"/>
          <w:spacing w:val="-1"/>
          <w:sz w:val="24"/>
          <w:szCs w:val="24"/>
          <w:lang w:val="en-US"/>
        </w:rPr>
        <w:t>o</w:t>
      </w:r>
      <w:r w:rsidRPr="00317D11">
        <w:rPr>
          <w:rFonts w:eastAsia="Arial" w:cstheme="minorHAnsi"/>
          <w:sz w:val="24"/>
          <w:szCs w:val="24"/>
          <w:lang w:val="en-US"/>
        </w:rPr>
        <w:t>d</w:t>
      </w:r>
      <w:r w:rsidRPr="00317D11">
        <w:rPr>
          <w:rFonts w:eastAsia="Arial" w:cstheme="minorHAnsi"/>
          <w:spacing w:val="-3"/>
          <w:sz w:val="24"/>
          <w:szCs w:val="24"/>
          <w:lang w:val="en-US"/>
        </w:rPr>
        <w:t>y</w:t>
      </w:r>
      <w:r w:rsidRPr="00317D11">
        <w:rPr>
          <w:rFonts w:eastAsia="Arial" w:cstheme="minorHAnsi"/>
          <w:sz w:val="24"/>
          <w:szCs w:val="24"/>
          <w:lang w:val="en-US"/>
        </w:rPr>
        <w:t>,</w:t>
      </w:r>
      <w:r w:rsidRPr="00317D11">
        <w:rPr>
          <w:rFonts w:eastAsia="Arial" w:cstheme="minorHAnsi"/>
          <w:spacing w:val="2"/>
          <w:sz w:val="24"/>
          <w:szCs w:val="24"/>
          <w:lang w:val="en-US"/>
        </w:rPr>
        <w:t xml:space="preserve"> </w:t>
      </w:r>
      <w:r w:rsidRPr="00317D11">
        <w:rPr>
          <w:rFonts w:eastAsia="Arial" w:cstheme="minorHAnsi"/>
          <w:spacing w:val="-2"/>
          <w:sz w:val="24"/>
          <w:szCs w:val="24"/>
          <w:lang w:val="en-US"/>
        </w:rPr>
        <w:t>i</w:t>
      </w:r>
      <w:r w:rsidRPr="00317D11">
        <w:rPr>
          <w:rFonts w:eastAsia="Arial" w:cstheme="minorHAnsi"/>
          <w:sz w:val="24"/>
          <w:szCs w:val="24"/>
          <w:lang w:val="en-US"/>
        </w:rPr>
        <w:t>d</w:t>
      </w:r>
      <w:r w:rsidRPr="00317D11">
        <w:rPr>
          <w:rFonts w:eastAsia="Arial" w:cstheme="minorHAnsi"/>
          <w:spacing w:val="-1"/>
          <w:sz w:val="24"/>
          <w:szCs w:val="24"/>
          <w:lang w:val="en-US"/>
        </w:rPr>
        <w:t>e</w:t>
      </w:r>
      <w:r w:rsidRPr="00317D11">
        <w:rPr>
          <w:rFonts w:eastAsia="Arial" w:cstheme="minorHAnsi"/>
          <w:sz w:val="24"/>
          <w:szCs w:val="24"/>
          <w:lang w:val="en-US"/>
        </w:rPr>
        <w:t>nt</w:t>
      </w:r>
      <w:r w:rsidRPr="00317D11">
        <w:rPr>
          <w:rFonts w:eastAsia="Arial" w:cstheme="minorHAnsi"/>
          <w:spacing w:val="-3"/>
          <w:sz w:val="24"/>
          <w:szCs w:val="24"/>
          <w:lang w:val="en-US"/>
        </w:rPr>
        <w:t>i</w:t>
      </w:r>
      <w:r w:rsidRPr="00317D11">
        <w:rPr>
          <w:rFonts w:eastAsia="Arial" w:cstheme="minorHAnsi"/>
          <w:spacing w:val="3"/>
          <w:sz w:val="24"/>
          <w:szCs w:val="24"/>
          <w:lang w:val="en-US"/>
        </w:rPr>
        <w:t>f</w:t>
      </w:r>
      <w:r w:rsidRPr="00317D11">
        <w:rPr>
          <w:rFonts w:eastAsia="Arial" w:cstheme="minorHAnsi"/>
          <w:sz w:val="24"/>
          <w:szCs w:val="24"/>
          <w:lang w:val="en-US"/>
        </w:rPr>
        <w:t>y</w:t>
      </w:r>
      <w:r w:rsidRPr="00317D11">
        <w:rPr>
          <w:rFonts w:eastAsia="Arial" w:cstheme="minorHAnsi"/>
          <w:spacing w:val="1"/>
          <w:sz w:val="24"/>
          <w:szCs w:val="24"/>
          <w:lang w:val="en-US"/>
        </w:rPr>
        <w:t xml:space="preserve"> </w:t>
      </w:r>
      <w:r w:rsidRPr="00317D11">
        <w:rPr>
          <w:rFonts w:eastAsia="Arial" w:cstheme="minorHAnsi"/>
          <w:sz w:val="24"/>
          <w:szCs w:val="24"/>
          <w:lang w:val="en-US"/>
        </w:rPr>
        <w:t>the</w:t>
      </w:r>
      <w:r w:rsidRPr="00317D11">
        <w:rPr>
          <w:rFonts w:eastAsia="Arial" w:cstheme="minorHAnsi"/>
          <w:spacing w:val="-2"/>
          <w:sz w:val="24"/>
          <w:szCs w:val="24"/>
          <w:lang w:val="en-US"/>
        </w:rPr>
        <w:t xml:space="preserve"> </w:t>
      </w:r>
      <w:r w:rsidRPr="00317D11">
        <w:rPr>
          <w:rFonts w:eastAsia="Arial" w:cstheme="minorHAnsi"/>
          <w:sz w:val="24"/>
          <w:szCs w:val="24"/>
          <w:lang w:val="en-US"/>
        </w:rPr>
        <w:t>sa</w:t>
      </w:r>
      <w:r w:rsidRPr="00317D11">
        <w:rPr>
          <w:rFonts w:eastAsia="Arial" w:cstheme="minorHAnsi"/>
          <w:spacing w:val="-2"/>
          <w:sz w:val="24"/>
          <w:szCs w:val="24"/>
          <w:lang w:val="en-US"/>
        </w:rPr>
        <w:t>li</w:t>
      </w:r>
      <w:r w:rsidRPr="00317D11">
        <w:rPr>
          <w:rFonts w:eastAsia="Arial" w:cstheme="minorHAnsi"/>
          <w:sz w:val="24"/>
          <w:szCs w:val="24"/>
          <w:lang w:val="en-US"/>
        </w:rPr>
        <w:t>e</w:t>
      </w:r>
      <w:r w:rsidRPr="00317D11">
        <w:rPr>
          <w:rFonts w:eastAsia="Arial" w:cstheme="minorHAnsi"/>
          <w:spacing w:val="-1"/>
          <w:sz w:val="24"/>
          <w:szCs w:val="24"/>
          <w:lang w:val="en-US"/>
        </w:rPr>
        <w:t>n</w:t>
      </w:r>
      <w:r w:rsidRPr="00317D11">
        <w:rPr>
          <w:rFonts w:eastAsia="Arial" w:cstheme="minorHAnsi"/>
          <w:sz w:val="24"/>
          <w:szCs w:val="24"/>
          <w:lang w:val="en-US"/>
        </w:rPr>
        <w:t>t</w:t>
      </w:r>
      <w:r w:rsidRPr="00317D11">
        <w:rPr>
          <w:rFonts w:eastAsia="Arial" w:cstheme="minorHAnsi"/>
          <w:spacing w:val="2"/>
          <w:sz w:val="24"/>
          <w:szCs w:val="24"/>
          <w:lang w:val="en-US"/>
        </w:rPr>
        <w:t xml:space="preserve"> </w:t>
      </w:r>
      <w:r w:rsidRPr="00317D11">
        <w:rPr>
          <w:rFonts w:eastAsia="Arial" w:cstheme="minorHAnsi"/>
          <w:spacing w:val="-2"/>
          <w:sz w:val="24"/>
          <w:szCs w:val="24"/>
          <w:lang w:val="en-US"/>
        </w:rPr>
        <w:t>i</w:t>
      </w:r>
      <w:r w:rsidRPr="00317D11">
        <w:rPr>
          <w:rFonts w:eastAsia="Arial" w:cstheme="minorHAnsi"/>
          <w:sz w:val="24"/>
          <w:szCs w:val="24"/>
          <w:lang w:val="en-US"/>
        </w:rPr>
        <w:t>ssu</w:t>
      </w:r>
      <w:r w:rsidRPr="00317D11">
        <w:rPr>
          <w:rFonts w:eastAsia="Arial" w:cstheme="minorHAnsi"/>
          <w:spacing w:val="-1"/>
          <w:sz w:val="24"/>
          <w:szCs w:val="24"/>
          <w:lang w:val="en-US"/>
        </w:rPr>
        <w:t>e</w:t>
      </w:r>
      <w:r w:rsidRPr="00317D11">
        <w:rPr>
          <w:rFonts w:eastAsia="Arial" w:cstheme="minorHAnsi"/>
          <w:sz w:val="24"/>
          <w:szCs w:val="24"/>
          <w:lang w:val="en-US"/>
        </w:rPr>
        <w:t>s</w:t>
      </w:r>
      <w:r w:rsidRPr="00317D11">
        <w:rPr>
          <w:rFonts w:eastAsia="Arial" w:cstheme="minorHAnsi"/>
          <w:spacing w:val="1"/>
          <w:sz w:val="24"/>
          <w:szCs w:val="24"/>
          <w:lang w:val="en-US"/>
        </w:rPr>
        <w:t xml:space="preserve"> </w:t>
      </w:r>
      <w:r w:rsidRPr="00317D11">
        <w:rPr>
          <w:rFonts w:eastAsia="Arial" w:cstheme="minorHAnsi"/>
          <w:sz w:val="24"/>
          <w:szCs w:val="24"/>
          <w:lang w:val="en-US"/>
        </w:rPr>
        <w:t>a</w:t>
      </w:r>
      <w:r w:rsidRPr="00317D11">
        <w:rPr>
          <w:rFonts w:eastAsia="Arial" w:cstheme="minorHAnsi"/>
          <w:spacing w:val="-1"/>
          <w:sz w:val="24"/>
          <w:szCs w:val="24"/>
          <w:lang w:val="en-US"/>
        </w:rPr>
        <w:t>n</w:t>
      </w:r>
      <w:r w:rsidRPr="00317D11">
        <w:rPr>
          <w:rFonts w:eastAsia="Arial" w:cstheme="minorHAnsi"/>
          <w:sz w:val="24"/>
          <w:szCs w:val="24"/>
          <w:lang w:val="en-US"/>
        </w:rPr>
        <w:t>d</w:t>
      </w:r>
      <w:r w:rsidRPr="00317D11">
        <w:rPr>
          <w:rFonts w:eastAsia="Arial" w:cstheme="minorHAnsi"/>
          <w:spacing w:val="-2"/>
          <w:sz w:val="24"/>
          <w:szCs w:val="24"/>
          <w:lang w:val="en-US"/>
        </w:rPr>
        <w:t xml:space="preserve"> </w:t>
      </w:r>
      <w:r w:rsidRPr="00317D11">
        <w:rPr>
          <w:rFonts w:eastAsia="Arial" w:cstheme="minorHAnsi"/>
          <w:sz w:val="24"/>
          <w:szCs w:val="24"/>
          <w:lang w:val="en-US"/>
        </w:rPr>
        <w:t>re</w:t>
      </w:r>
      <w:r w:rsidRPr="00317D11">
        <w:rPr>
          <w:rFonts w:eastAsia="Arial" w:cstheme="minorHAnsi"/>
          <w:spacing w:val="-1"/>
          <w:sz w:val="24"/>
          <w:szCs w:val="24"/>
          <w:lang w:val="en-US"/>
        </w:rPr>
        <w:t>a</w:t>
      </w:r>
      <w:r w:rsidRPr="00317D11">
        <w:rPr>
          <w:rFonts w:eastAsia="Arial" w:cstheme="minorHAnsi"/>
          <w:sz w:val="24"/>
          <w:szCs w:val="24"/>
          <w:lang w:val="en-US"/>
        </w:rPr>
        <w:t>ch</w:t>
      </w:r>
      <w:r w:rsidRPr="00317D11">
        <w:rPr>
          <w:rFonts w:eastAsia="Arial" w:cstheme="minorHAnsi"/>
          <w:spacing w:val="-3"/>
          <w:sz w:val="24"/>
          <w:szCs w:val="24"/>
          <w:lang w:val="en-US"/>
        </w:rPr>
        <w:t xml:space="preserve"> </w:t>
      </w:r>
      <w:r w:rsidRPr="00317D11">
        <w:rPr>
          <w:rFonts w:eastAsia="Arial" w:cstheme="minorHAnsi"/>
          <w:sz w:val="24"/>
          <w:szCs w:val="24"/>
          <w:lang w:val="en-US"/>
        </w:rPr>
        <w:t>a</w:t>
      </w:r>
      <w:r w:rsidRPr="00317D11">
        <w:rPr>
          <w:rFonts w:eastAsia="Arial" w:cstheme="minorHAnsi"/>
          <w:spacing w:val="-2"/>
          <w:sz w:val="24"/>
          <w:szCs w:val="24"/>
          <w:lang w:val="en-US"/>
        </w:rPr>
        <w:t xml:space="preserve"> </w:t>
      </w:r>
      <w:r w:rsidRPr="00317D11">
        <w:rPr>
          <w:rFonts w:eastAsia="Arial" w:cstheme="minorHAnsi"/>
          <w:spacing w:val="3"/>
          <w:sz w:val="24"/>
          <w:szCs w:val="24"/>
          <w:lang w:val="en-US"/>
        </w:rPr>
        <w:t>f</w:t>
      </w:r>
      <w:r w:rsidRPr="00317D11">
        <w:rPr>
          <w:rFonts w:eastAsia="Arial" w:cstheme="minorHAnsi"/>
          <w:sz w:val="24"/>
          <w:szCs w:val="24"/>
          <w:lang w:val="en-US"/>
        </w:rPr>
        <w:t>a</w:t>
      </w:r>
      <w:r w:rsidRPr="00317D11">
        <w:rPr>
          <w:rFonts w:eastAsia="Arial" w:cstheme="minorHAnsi"/>
          <w:spacing w:val="-2"/>
          <w:sz w:val="24"/>
          <w:szCs w:val="24"/>
          <w:lang w:val="en-US"/>
        </w:rPr>
        <w:t>i</w:t>
      </w:r>
      <w:r w:rsidRPr="00317D11">
        <w:rPr>
          <w:rFonts w:eastAsia="Arial" w:cstheme="minorHAnsi"/>
          <w:sz w:val="24"/>
          <w:szCs w:val="24"/>
          <w:lang w:val="en-US"/>
        </w:rPr>
        <w:t>r</w:t>
      </w:r>
      <w:r w:rsidRPr="00317D11">
        <w:rPr>
          <w:rFonts w:eastAsia="Arial" w:cstheme="minorHAnsi"/>
          <w:spacing w:val="-1"/>
          <w:sz w:val="24"/>
          <w:szCs w:val="24"/>
          <w:lang w:val="en-US"/>
        </w:rPr>
        <w:t xml:space="preserve"> </w:t>
      </w:r>
      <w:r w:rsidRPr="00317D11">
        <w:rPr>
          <w:rFonts w:eastAsia="Arial" w:cstheme="minorHAnsi"/>
          <w:sz w:val="24"/>
          <w:szCs w:val="24"/>
          <w:lang w:val="en-US"/>
        </w:rPr>
        <w:t>co</w:t>
      </w:r>
      <w:r w:rsidRPr="00317D11">
        <w:rPr>
          <w:rFonts w:eastAsia="Arial" w:cstheme="minorHAnsi"/>
          <w:spacing w:val="-1"/>
          <w:sz w:val="24"/>
          <w:szCs w:val="24"/>
          <w:lang w:val="en-US"/>
        </w:rPr>
        <w:t>n</w:t>
      </w:r>
      <w:r w:rsidRPr="00317D11">
        <w:rPr>
          <w:rFonts w:eastAsia="Arial" w:cstheme="minorHAnsi"/>
          <w:sz w:val="24"/>
          <w:szCs w:val="24"/>
          <w:lang w:val="en-US"/>
        </w:rPr>
        <w:t>c</w:t>
      </w:r>
      <w:r w:rsidRPr="00317D11">
        <w:rPr>
          <w:rFonts w:eastAsia="Arial" w:cstheme="minorHAnsi"/>
          <w:spacing w:val="-2"/>
          <w:sz w:val="24"/>
          <w:szCs w:val="24"/>
          <w:lang w:val="en-US"/>
        </w:rPr>
        <w:t>l</w:t>
      </w:r>
      <w:r w:rsidRPr="00317D11">
        <w:rPr>
          <w:rFonts w:eastAsia="Arial" w:cstheme="minorHAnsi"/>
          <w:sz w:val="24"/>
          <w:szCs w:val="24"/>
          <w:lang w:val="en-US"/>
        </w:rPr>
        <w:t>us</w:t>
      </w:r>
      <w:r w:rsidRPr="00317D11">
        <w:rPr>
          <w:rFonts w:eastAsia="Arial" w:cstheme="minorHAnsi"/>
          <w:spacing w:val="-2"/>
          <w:sz w:val="24"/>
          <w:szCs w:val="24"/>
          <w:lang w:val="en-US"/>
        </w:rPr>
        <w:t>i</w:t>
      </w:r>
      <w:r w:rsidRPr="00317D11">
        <w:rPr>
          <w:rFonts w:eastAsia="Arial" w:cstheme="minorHAnsi"/>
          <w:sz w:val="24"/>
          <w:szCs w:val="24"/>
          <w:lang w:val="en-US"/>
        </w:rPr>
        <w:t xml:space="preserve">on </w:t>
      </w:r>
      <w:r w:rsidRPr="00317D11">
        <w:rPr>
          <w:rFonts w:eastAsia="Arial" w:cstheme="minorHAnsi"/>
          <w:spacing w:val="-2"/>
          <w:sz w:val="24"/>
          <w:szCs w:val="24"/>
          <w:lang w:val="en-US"/>
        </w:rPr>
        <w:t>i</w:t>
      </w:r>
      <w:r w:rsidRPr="00317D11">
        <w:rPr>
          <w:rFonts w:eastAsia="Arial" w:cstheme="minorHAnsi"/>
          <w:sz w:val="24"/>
          <w:szCs w:val="24"/>
          <w:lang w:val="en-US"/>
        </w:rPr>
        <w:t>nc</w:t>
      </w:r>
      <w:r w:rsidRPr="00317D11">
        <w:rPr>
          <w:rFonts w:eastAsia="Arial" w:cstheme="minorHAnsi"/>
          <w:spacing w:val="-2"/>
          <w:sz w:val="24"/>
          <w:szCs w:val="24"/>
          <w:lang w:val="en-US"/>
        </w:rPr>
        <w:t>l</w:t>
      </w:r>
      <w:r w:rsidRPr="00317D11">
        <w:rPr>
          <w:rFonts w:eastAsia="Arial" w:cstheme="minorHAnsi"/>
          <w:sz w:val="24"/>
          <w:szCs w:val="24"/>
          <w:lang w:val="en-US"/>
        </w:rPr>
        <w:t>u</w:t>
      </w:r>
      <w:r w:rsidRPr="00317D11">
        <w:rPr>
          <w:rFonts w:eastAsia="Arial" w:cstheme="minorHAnsi"/>
          <w:spacing w:val="-1"/>
          <w:sz w:val="24"/>
          <w:szCs w:val="24"/>
          <w:lang w:val="en-US"/>
        </w:rPr>
        <w:t>d</w:t>
      </w:r>
      <w:r w:rsidRPr="00317D11">
        <w:rPr>
          <w:rFonts w:eastAsia="Arial" w:cstheme="minorHAnsi"/>
          <w:spacing w:val="-2"/>
          <w:sz w:val="24"/>
          <w:szCs w:val="24"/>
          <w:lang w:val="en-US"/>
        </w:rPr>
        <w:t>i</w:t>
      </w:r>
      <w:r w:rsidRPr="00317D11">
        <w:rPr>
          <w:rFonts w:eastAsia="Arial" w:cstheme="minorHAnsi"/>
          <w:sz w:val="24"/>
          <w:szCs w:val="24"/>
          <w:lang w:val="en-US"/>
        </w:rPr>
        <w:t>n</w:t>
      </w:r>
      <w:r w:rsidRPr="00317D11">
        <w:rPr>
          <w:rFonts w:eastAsia="Arial" w:cstheme="minorHAnsi"/>
          <w:spacing w:val="-1"/>
          <w:sz w:val="24"/>
          <w:szCs w:val="24"/>
          <w:lang w:val="en-US"/>
        </w:rPr>
        <w:t>g</w:t>
      </w:r>
      <w:r w:rsidRPr="00317D11">
        <w:rPr>
          <w:rFonts w:eastAsia="Arial" w:cstheme="minorHAnsi"/>
          <w:sz w:val="24"/>
          <w:szCs w:val="24"/>
          <w:lang w:val="en-US"/>
        </w:rPr>
        <w:t xml:space="preserve">, </w:t>
      </w:r>
      <w:r w:rsidRPr="00317D11">
        <w:rPr>
          <w:rFonts w:eastAsia="Arial" w:cstheme="minorHAnsi"/>
          <w:spacing w:val="-4"/>
          <w:sz w:val="24"/>
          <w:szCs w:val="24"/>
          <w:lang w:val="en-US"/>
        </w:rPr>
        <w:t>w</w:t>
      </w:r>
      <w:r w:rsidRPr="00317D11">
        <w:rPr>
          <w:rFonts w:eastAsia="Arial" w:cstheme="minorHAnsi"/>
          <w:sz w:val="24"/>
          <w:szCs w:val="24"/>
          <w:lang w:val="en-US"/>
        </w:rPr>
        <w:t>h</w:t>
      </w:r>
      <w:r w:rsidRPr="00317D11">
        <w:rPr>
          <w:rFonts w:eastAsia="Arial" w:cstheme="minorHAnsi"/>
          <w:spacing w:val="-1"/>
          <w:sz w:val="24"/>
          <w:szCs w:val="24"/>
          <w:lang w:val="en-US"/>
        </w:rPr>
        <w:t>e</w:t>
      </w:r>
      <w:r w:rsidRPr="00317D11">
        <w:rPr>
          <w:rFonts w:eastAsia="Arial" w:cstheme="minorHAnsi"/>
          <w:sz w:val="24"/>
          <w:szCs w:val="24"/>
          <w:lang w:val="en-US"/>
        </w:rPr>
        <w:t>re appropri</w:t>
      </w:r>
      <w:r w:rsidRPr="00317D11">
        <w:rPr>
          <w:rFonts w:eastAsia="Arial" w:cstheme="minorHAnsi"/>
          <w:spacing w:val="-1"/>
          <w:sz w:val="24"/>
          <w:szCs w:val="24"/>
          <w:lang w:val="en-US"/>
        </w:rPr>
        <w:t>a</w:t>
      </w:r>
      <w:r w:rsidRPr="00317D11">
        <w:rPr>
          <w:rFonts w:eastAsia="Arial" w:cstheme="minorHAnsi"/>
          <w:sz w:val="24"/>
          <w:szCs w:val="24"/>
          <w:lang w:val="en-US"/>
        </w:rPr>
        <w:t>t</w:t>
      </w:r>
      <w:r w:rsidRPr="00317D11">
        <w:rPr>
          <w:rFonts w:eastAsia="Arial" w:cstheme="minorHAnsi"/>
          <w:spacing w:val="-3"/>
          <w:sz w:val="24"/>
          <w:szCs w:val="24"/>
          <w:lang w:val="en-US"/>
        </w:rPr>
        <w:t>e</w:t>
      </w:r>
      <w:r w:rsidRPr="00317D11">
        <w:rPr>
          <w:rFonts w:eastAsia="Arial" w:cstheme="minorHAnsi"/>
          <w:sz w:val="24"/>
          <w:szCs w:val="24"/>
          <w:lang w:val="en-US"/>
        </w:rPr>
        <w:t>,</w:t>
      </w:r>
      <w:r w:rsidRPr="00317D11">
        <w:rPr>
          <w:rFonts w:eastAsia="Arial" w:cstheme="minorHAnsi"/>
          <w:spacing w:val="2"/>
          <w:sz w:val="24"/>
          <w:szCs w:val="24"/>
          <w:lang w:val="en-US"/>
        </w:rPr>
        <w:t xml:space="preserve"> </w:t>
      </w:r>
      <w:r w:rsidRPr="00317D11">
        <w:rPr>
          <w:rFonts w:eastAsia="Arial" w:cstheme="minorHAnsi"/>
          <w:sz w:val="24"/>
          <w:szCs w:val="24"/>
          <w:lang w:val="en-US"/>
        </w:rPr>
        <w:t>se</w:t>
      </w:r>
      <w:r w:rsidRPr="00317D11">
        <w:rPr>
          <w:rFonts w:eastAsia="Arial" w:cstheme="minorHAnsi"/>
          <w:spacing w:val="-4"/>
          <w:sz w:val="24"/>
          <w:szCs w:val="24"/>
          <w:lang w:val="en-US"/>
        </w:rPr>
        <w:t>e</w:t>
      </w:r>
      <w:r w:rsidRPr="00317D11">
        <w:rPr>
          <w:rFonts w:eastAsia="Arial" w:cstheme="minorHAnsi"/>
          <w:spacing w:val="3"/>
          <w:sz w:val="24"/>
          <w:szCs w:val="24"/>
          <w:lang w:val="en-US"/>
        </w:rPr>
        <w:t>k</w:t>
      </w:r>
      <w:r w:rsidRPr="00317D11">
        <w:rPr>
          <w:rFonts w:eastAsia="Arial" w:cstheme="minorHAnsi"/>
          <w:spacing w:val="-4"/>
          <w:sz w:val="24"/>
          <w:szCs w:val="24"/>
          <w:lang w:val="en-US"/>
        </w:rPr>
        <w:t>i</w:t>
      </w:r>
      <w:r w:rsidRPr="00317D11">
        <w:rPr>
          <w:rFonts w:eastAsia="Arial" w:cstheme="minorHAnsi"/>
          <w:sz w:val="24"/>
          <w:szCs w:val="24"/>
          <w:lang w:val="en-US"/>
        </w:rPr>
        <w:t>ng a</w:t>
      </w:r>
      <w:r w:rsidRPr="00317D11">
        <w:rPr>
          <w:rFonts w:eastAsia="Arial" w:cstheme="minorHAnsi"/>
          <w:spacing w:val="-1"/>
          <w:sz w:val="24"/>
          <w:szCs w:val="24"/>
          <w:lang w:val="en-US"/>
        </w:rPr>
        <w:t>p</w:t>
      </w:r>
      <w:r w:rsidRPr="00317D11">
        <w:rPr>
          <w:rFonts w:eastAsia="Arial" w:cstheme="minorHAnsi"/>
          <w:sz w:val="24"/>
          <w:szCs w:val="24"/>
          <w:lang w:val="en-US"/>
        </w:rPr>
        <w:t>pro</w:t>
      </w:r>
      <w:r w:rsidRPr="00317D11">
        <w:rPr>
          <w:rFonts w:eastAsia="Arial" w:cstheme="minorHAnsi"/>
          <w:spacing w:val="-3"/>
          <w:sz w:val="24"/>
          <w:szCs w:val="24"/>
          <w:lang w:val="en-US"/>
        </w:rPr>
        <w:t>p</w:t>
      </w:r>
      <w:r w:rsidRPr="00317D11">
        <w:rPr>
          <w:rFonts w:eastAsia="Arial" w:cstheme="minorHAnsi"/>
          <w:sz w:val="24"/>
          <w:szCs w:val="24"/>
          <w:lang w:val="en-US"/>
        </w:rPr>
        <w:t>r</w:t>
      </w:r>
      <w:r w:rsidRPr="00317D11">
        <w:rPr>
          <w:rFonts w:eastAsia="Arial" w:cstheme="minorHAnsi"/>
          <w:spacing w:val="-2"/>
          <w:sz w:val="24"/>
          <w:szCs w:val="24"/>
          <w:lang w:val="en-US"/>
        </w:rPr>
        <w:t>i</w:t>
      </w:r>
      <w:r w:rsidRPr="00317D11">
        <w:rPr>
          <w:rFonts w:eastAsia="Arial" w:cstheme="minorHAnsi"/>
          <w:sz w:val="24"/>
          <w:szCs w:val="24"/>
          <w:lang w:val="en-US"/>
        </w:rPr>
        <w:t>ate</w:t>
      </w:r>
      <w:r w:rsidRPr="00317D11">
        <w:rPr>
          <w:rFonts w:eastAsia="Arial" w:cstheme="minorHAnsi"/>
          <w:spacing w:val="-1"/>
          <w:sz w:val="24"/>
          <w:szCs w:val="24"/>
          <w:lang w:val="en-US"/>
        </w:rPr>
        <w:t xml:space="preserve"> </w:t>
      </w:r>
      <w:r w:rsidRPr="00317D11">
        <w:rPr>
          <w:rFonts w:eastAsia="Arial" w:cstheme="minorHAnsi"/>
          <w:sz w:val="24"/>
          <w:szCs w:val="24"/>
          <w:lang w:val="en-US"/>
        </w:rPr>
        <w:t>re</w:t>
      </w:r>
      <w:r w:rsidRPr="00317D11">
        <w:rPr>
          <w:rFonts w:eastAsia="Arial" w:cstheme="minorHAnsi"/>
          <w:spacing w:val="-1"/>
          <w:sz w:val="24"/>
          <w:szCs w:val="24"/>
          <w:lang w:val="en-US"/>
        </w:rPr>
        <w:t>d</w:t>
      </w:r>
      <w:r w:rsidRPr="00317D11">
        <w:rPr>
          <w:rFonts w:eastAsia="Arial" w:cstheme="minorHAnsi"/>
          <w:sz w:val="24"/>
          <w:szCs w:val="24"/>
          <w:lang w:val="en-US"/>
        </w:rPr>
        <w:t>re</w:t>
      </w:r>
      <w:r w:rsidRPr="00317D11">
        <w:rPr>
          <w:rFonts w:eastAsia="Arial" w:cstheme="minorHAnsi"/>
          <w:spacing w:val="-3"/>
          <w:sz w:val="24"/>
          <w:szCs w:val="24"/>
          <w:lang w:val="en-US"/>
        </w:rPr>
        <w:t>s</w:t>
      </w:r>
      <w:r w:rsidRPr="00317D11">
        <w:rPr>
          <w:rFonts w:eastAsia="Arial" w:cstheme="minorHAnsi"/>
          <w:sz w:val="24"/>
          <w:szCs w:val="24"/>
          <w:lang w:val="en-US"/>
        </w:rPr>
        <w:t>s.</w:t>
      </w:r>
      <w:r w:rsidRPr="00317D11">
        <w:rPr>
          <w:rFonts w:eastAsia="Arial" w:cstheme="minorHAnsi"/>
          <w:spacing w:val="59"/>
          <w:sz w:val="24"/>
          <w:szCs w:val="24"/>
          <w:lang w:val="en-US"/>
        </w:rPr>
        <w:t xml:space="preserve"> </w:t>
      </w:r>
      <w:r w:rsidRPr="00317D11">
        <w:rPr>
          <w:rFonts w:eastAsia="Arial" w:cstheme="minorHAnsi"/>
          <w:spacing w:val="-1"/>
          <w:sz w:val="24"/>
          <w:szCs w:val="24"/>
          <w:lang w:val="en-US"/>
        </w:rPr>
        <w:t xml:space="preserve">The investigator </w:t>
      </w:r>
      <w:r w:rsidRPr="00317D11">
        <w:rPr>
          <w:rFonts w:eastAsia="Arial" w:cstheme="minorHAnsi"/>
          <w:sz w:val="24"/>
          <w:szCs w:val="24"/>
          <w:lang w:val="en-US"/>
        </w:rPr>
        <w:t xml:space="preserve">will </w:t>
      </w:r>
      <w:r w:rsidRPr="00317D11">
        <w:rPr>
          <w:rFonts w:eastAsia="Arial" w:cstheme="minorHAnsi"/>
          <w:spacing w:val="1"/>
          <w:sz w:val="24"/>
          <w:szCs w:val="24"/>
          <w:lang w:val="en-US"/>
        </w:rPr>
        <w:t>m</w:t>
      </w:r>
      <w:r w:rsidRPr="00317D11">
        <w:rPr>
          <w:rFonts w:eastAsia="Arial" w:cstheme="minorHAnsi"/>
          <w:sz w:val="24"/>
          <w:szCs w:val="24"/>
          <w:lang w:val="en-US"/>
        </w:rPr>
        <w:t>a</w:t>
      </w:r>
      <w:r w:rsidRPr="00317D11">
        <w:rPr>
          <w:rFonts w:eastAsia="Arial" w:cstheme="minorHAnsi"/>
          <w:spacing w:val="-1"/>
          <w:sz w:val="24"/>
          <w:szCs w:val="24"/>
          <w:lang w:val="en-US"/>
        </w:rPr>
        <w:t>n</w:t>
      </w:r>
      <w:r w:rsidRPr="00317D11">
        <w:rPr>
          <w:rFonts w:eastAsia="Arial" w:cstheme="minorHAnsi"/>
          <w:spacing w:val="-3"/>
          <w:sz w:val="24"/>
          <w:szCs w:val="24"/>
          <w:lang w:val="en-US"/>
        </w:rPr>
        <w:t>a</w:t>
      </w:r>
      <w:r w:rsidRPr="00317D11">
        <w:rPr>
          <w:rFonts w:eastAsia="Arial" w:cstheme="minorHAnsi"/>
          <w:spacing w:val="1"/>
          <w:sz w:val="24"/>
          <w:szCs w:val="24"/>
          <w:lang w:val="en-US"/>
        </w:rPr>
        <w:t>g</w:t>
      </w:r>
      <w:r w:rsidRPr="00317D11">
        <w:rPr>
          <w:rFonts w:eastAsia="Arial" w:cstheme="minorHAnsi"/>
          <w:sz w:val="24"/>
          <w:szCs w:val="24"/>
          <w:lang w:val="en-US"/>
        </w:rPr>
        <w:t>e</w:t>
      </w:r>
      <w:r w:rsidRPr="00317D11">
        <w:rPr>
          <w:rFonts w:eastAsia="Arial" w:cstheme="minorHAnsi"/>
          <w:spacing w:val="-2"/>
          <w:sz w:val="24"/>
          <w:szCs w:val="24"/>
          <w:lang w:val="en-US"/>
        </w:rPr>
        <w:t xml:space="preserve"> a </w:t>
      </w:r>
      <w:r w:rsidRPr="00317D11">
        <w:rPr>
          <w:rFonts w:eastAsia="Arial" w:cstheme="minorHAnsi"/>
          <w:sz w:val="24"/>
          <w:szCs w:val="24"/>
          <w:lang w:val="en-US"/>
        </w:rPr>
        <w:t>cas</w:t>
      </w:r>
      <w:r w:rsidRPr="00317D11">
        <w:rPr>
          <w:rFonts w:eastAsia="Arial" w:cstheme="minorHAnsi"/>
          <w:spacing w:val="-1"/>
          <w:sz w:val="24"/>
          <w:szCs w:val="24"/>
          <w:lang w:val="en-US"/>
        </w:rPr>
        <w:t>e</w:t>
      </w:r>
      <w:r w:rsidRPr="00317D11">
        <w:rPr>
          <w:rFonts w:eastAsia="Arial" w:cstheme="minorHAnsi"/>
          <w:spacing w:val="-4"/>
          <w:sz w:val="24"/>
          <w:szCs w:val="24"/>
          <w:lang w:val="en-US"/>
        </w:rPr>
        <w:t>load</w:t>
      </w:r>
      <w:r w:rsidRPr="00317D11">
        <w:rPr>
          <w:rFonts w:eastAsia="Arial" w:cstheme="minorHAnsi"/>
          <w:spacing w:val="3"/>
          <w:sz w:val="24"/>
          <w:szCs w:val="24"/>
          <w:lang w:val="en-US"/>
        </w:rPr>
        <w:t xml:space="preserve"> </w:t>
      </w:r>
      <w:r w:rsidRPr="00317D11">
        <w:rPr>
          <w:rFonts w:eastAsia="Arial" w:cstheme="minorHAnsi"/>
          <w:spacing w:val="-2"/>
          <w:sz w:val="24"/>
          <w:szCs w:val="24"/>
          <w:lang w:val="en-US"/>
        </w:rPr>
        <w:t xml:space="preserve">and may undertake systemic investigations where appropriate. </w:t>
      </w:r>
    </w:p>
    <w:p w14:paraId="37749B60" w14:textId="77777777" w:rsidR="00E07E1C" w:rsidRPr="00317D11" w:rsidRDefault="00E07E1C" w:rsidP="00E07E1C">
      <w:pPr>
        <w:spacing w:after="0" w:line="240" w:lineRule="auto"/>
        <w:rPr>
          <w:rFonts w:cstheme="minorHAnsi"/>
          <w:b/>
          <w:sz w:val="24"/>
          <w:szCs w:val="24"/>
        </w:rPr>
      </w:pPr>
    </w:p>
    <w:p w14:paraId="0F798F3D" w14:textId="4149F168" w:rsidR="00E07E1C" w:rsidRPr="00317D11" w:rsidRDefault="00E07E1C" w:rsidP="00E07E1C">
      <w:pPr>
        <w:spacing w:after="0" w:line="240" w:lineRule="auto"/>
        <w:rPr>
          <w:rFonts w:cstheme="minorHAnsi"/>
          <w:b/>
          <w:sz w:val="24"/>
          <w:szCs w:val="24"/>
        </w:rPr>
      </w:pPr>
    </w:p>
    <w:p w14:paraId="6620F96B" w14:textId="77777777" w:rsidR="00AE39D7" w:rsidRPr="00317D11" w:rsidRDefault="00AE39D7" w:rsidP="00E07E1C">
      <w:pPr>
        <w:spacing w:after="0" w:line="240" w:lineRule="auto"/>
        <w:rPr>
          <w:rFonts w:cstheme="minorHAnsi"/>
          <w:b/>
          <w:sz w:val="24"/>
          <w:szCs w:val="24"/>
        </w:rPr>
      </w:pPr>
    </w:p>
    <w:p w14:paraId="681F1611" w14:textId="77777777" w:rsidR="00AE39D7" w:rsidRPr="00317D11" w:rsidRDefault="00AE39D7" w:rsidP="00E07E1C">
      <w:pPr>
        <w:spacing w:after="0" w:line="240" w:lineRule="auto"/>
        <w:rPr>
          <w:rFonts w:cstheme="minorHAnsi"/>
          <w:b/>
          <w:sz w:val="24"/>
          <w:szCs w:val="24"/>
        </w:rPr>
      </w:pPr>
    </w:p>
    <w:p w14:paraId="49106DB1" w14:textId="77777777" w:rsidR="00AE39D7" w:rsidRPr="00317D11" w:rsidRDefault="00AE39D7" w:rsidP="00E07E1C">
      <w:pPr>
        <w:spacing w:after="0" w:line="240" w:lineRule="auto"/>
        <w:rPr>
          <w:rFonts w:cstheme="minorHAnsi"/>
          <w:b/>
          <w:sz w:val="24"/>
          <w:szCs w:val="24"/>
        </w:rPr>
      </w:pPr>
    </w:p>
    <w:p w14:paraId="583CF4B0" w14:textId="77777777" w:rsidR="00AE39D7" w:rsidRPr="00317D11" w:rsidRDefault="00AE39D7" w:rsidP="00E07E1C">
      <w:pPr>
        <w:spacing w:after="0" w:line="240" w:lineRule="auto"/>
        <w:rPr>
          <w:rFonts w:cstheme="minorHAnsi"/>
          <w:b/>
          <w:sz w:val="24"/>
          <w:szCs w:val="24"/>
        </w:rPr>
      </w:pPr>
    </w:p>
    <w:p w14:paraId="20A4CB25" w14:textId="77777777" w:rsidR="00AE39D7" w:rsidRPr="00317D11" w:rsidRDefault="00AE39D7" w:rsidP="00E07E1C">
      <w:pPr>
        <w:spacing w:after="0" w:line="240" w:lineRule="auto"/>
        <w:rPr>
          <w:rFonts w:cstheme="minorHAnsi"/>
          <w:b/>
          <w:sz w:val="24"/>
          <w:szCs w:val="24"/>
        </w:rPr>
      </w:pPr>
    </w:p>
    <w:p w14:paraId="791C8B93" w14:textId="77777777" w:rsidR="00AE39D7" w:rsidRPr="00317D11" w:rsidRDefault="00AE39D7" w:rsidP="00E07E1C">
      <w:pPr>
        <w:spacing w:after="0" w:line="240" w:lineRule="auto"/>
        <w:rPr>
          <w:rFonts w:cstheme="minorHAnsi"/>
          <w:b/>
          <w:sz w:val="24"/>
          <w:szCs w:val="24"/>
        </w:rPr>
      </w:pPr>
    </w:p>
    <w:p w14:paraId="5BAD8A71" w14:textId="625F3261" w:rsidR="00E07E1C" w:rsidRPr="00317D11" w:rsidRDefault="00E07E1C" w:rsidP="00E07E1C">
      <w:pPr>
        <w:spacing w:after="0" w:line="240" w:lineRule="auto"/>
        <w:rPr>
          <w:rFonts w:cstheme="minorHAnsi"/>
          <w:b/>
          <w:sz w:val="24"/>
          <w:szCs w:val="24"/>
        </w:rPr>
      </w:pPr>
      <w:r w:rsidRPr="00317D11">
        <w:rPr>
          <w:rFonts w:cstheme="minorHAnsi"/>
          <w:b/>
          <w:sz w:val="24"/>
          <w:szCs w:val="24"/>
        </w:rPr>
        <w:t>Key Responsibilities</w:t>
      </w:r>
    </w:p>
    <w:p w14:paraId="1B2DB19E" w14:textId="77777777" w:rsidR="00B55074" w:rsidRPr="00317D11" w:rsidRDefault="00B55074" w:rsidP="00E07E1C">
      <w:pPr>
        <w:spacing w:after="0" w:line="240" w:lineRule="auto"/>
        <w:rPr>
          <w:rFonts w:cstheme="minorHAnsi"/>
          <w:b/>
          <w:sz w:val="24"/>
          <w:szCs w:val="24"/>
        </w:rPr>
      </w:pPr>
    </w:p>
    <w:p w14:paraId="5D0ACAA5" w14:textId="77777777" w:rsidR="00B55074" w:rsidRPr="00317D11" w:rsidRDefault="00B55074" w:rsidP="00B55074">
      <w:pPr>
        <w:spacing w:after="120"/>
        <w:rPr>
          <w:rFonts w:cstheme="minorHAnsi"/>
          <w:sz w:val="24"/>
          <w:szCs w:val="24"/>
        </w:rPr>
      </w:pPr>
      <w:r w:rsidRPr="00317D11">
        <w:rPr>
          <w:rFonts w:cstheme="minorHAnsi"/>
          <w:sz w:val="24"/>
          <w:szCs w:val="24"/>
        </w:rPr>
        <w:t xml:space="preserve">Key responsibilities of this role would include, but not be limited to – </w:t>
      </w:r>
    </w:p>
    <w:p w14:paraId="75C561C0" w14:textId="77777777" w:rsidR="00563112" w:rsidRPr="00317D11" w:rsidRDefault="00563112" w:rsidP="00563112">
      <w:pPr>
        <w:numPr>
          <w:ilvl w:val="0"/>
          <w:numId w:val="11"/>
        </w:numPr>
        <w:spacing w:after="0" w:line="240" w:lineRule="auto"/>
        <w:jc w:val="both"/>
        <w:rPr>
          <w:rFonts w:cstheme="minorHAnsi"/>
          <w:sz w:val="24"/>
          <w:szCs w:val="24"/>
          <w:lang w:val="en-US"/>
        </w:rPr>
      </w:pPr>
      <w:r w:rsidRPr="00317D11">
        <w:rPr>
          <w:rFonts w:cstheme="minorHAnsi"/>
          <w:sz w:val="24"/>
          <w:szCs w:val="24"/>
          <w:lang w:val="en-US"/>
        </w:rPr>
        <w:t>To examine and investigate complaints presented to the Ombudsman for Children’s Office within jurisdiction and in accordance with the Ombudsman for Children Act 2002 (as amended);</w:t>
      </w:r>
    </w:p>
    <w:p w14:paraId="30440B7F" w14:textId="50DB4520" w:rsidR="00563112" w:rsidRPr="00317D11" w:rsidRDefault="00AE39D7" w:rsidP="00563112">
      <w:pPr>
        <w:numPr>
          <w:ilvl w:val="0"/>
          <w:numId w:val="11"/>
        </w:numPr>
        <w:spacing w:after="0" w:line="240" w:lineRule="auto"/>
        <w:jc w:val="both"/>
        <w:rPr>
          <w:rFonts w:cstheme="minorHAnsi"/>
          <w:sz w:val="24"/>
          <w:szCs w:val="24"/>
          <w:lang w:val="en-US"/>
        </w:rPr>
      </w:pPr>
      <w:r w:rsidRPr="00317D11">
        <w:rPr>
          <w:rFonts w:cstheme="minorHAnsi"/>
          <w:sz w:val="24"/>
          <w:szCs w:val="24"/>
          <w:lang w:val="en-US"/>
        </w:rPr>
        <w:t>Adhere</w:t>
      </w:r>
      <w:r w:rsidR="00563112" w:rsidRPr="00317D11">
        <w:rPr>
          <w:rFonts w:cstheme="minorHAnsi"/>
          <w:sz w:val="24"/>
          <w:szCs w:val="24"/>
          <w:lang w:val="en-US"/>
        </w:rPr>
        <w:t xml:space="preserve"> to the procedures of the complaints and investigation team within the Ombudsman for Children’s Office while at the same time being alert to and willing to highlight possible improvements and developments of those procedures;</w:t>
      </w:r>
    </w:p>
    <w:p w14:paraId="03BC00C4" w14:textId="347F141B" w:rsidR="002C1883" w:rsidRPr="00317D11" w:rsidRDefault="002C1883" w:rsidP="002C1883">
      <w:pPr>
        <w:numPr>
          <w:ilvl w:val="0"/>
          <w:numId w:val="11"/>
        </w:numPr>
        <w:spacing w:after="0" w:line="240" w:lineRule="auto"/>
        <w:jc w:val="both"/>
        <w:rPr>
          <w:rFonts w:cstheme="minorHAnsi"/>
          <w:sz w:val="24"/>
          <w:szCs w:val="24"/>
          <w:lang w:val="en-US"/>
        </w:rPr>
      </w:pPr>
      <w:r w:rsidRPr="00317D11">
        <w:rPr>
          <w:rFonts w:cstheme="minorHAnsi"/>
          <w:sz w:val="24"/>
          <w:szCs w:val="24"/>
          <w:lang w:val="en-US"/>
        </w:rPr>
        <w:t>To ga</w:t>
      </w:r>
      <w:r w:rsidR="00AE39D7" w:rsidRPr="00317D11">
        <w:rPr>
          <w:rFonts w:cstheme="minorHAnsi"/>
          <w:sz w:val="24"/>
          <w:szCs w:val="24"/>
          <w:lang w:val="en-US"/>
        </w:rPr>
        <w:t xml:space="preserve">ther </w:t>
      </w:r>
      <w:r w:rsidRPr="00317D11">
        <w:rPr>
          <w:rFonts w:cstheme="minorHAnsi"/>
          <w:sz w:val="24"/>
          <w:szCs w:val="24"/>
          <w:lang w:val="en-US"/>
        </w:rPr>
        <w:t>accurate information during the investigation</w:t>
      </w:r>
      <w:r w:rsidR="00AE39D7" w:rsidRPr="00317D11">
        <w:rPr>
          <w:rFonts w:cstheme="minorHAnsi"/>
          <w:sz w:val="24"/>
          <w:szCs w:val="24"/>
          <w:lang w:val="en-US"/>
        </w:rPr>
        <w:t xml:space="preserve"> </w:t>
      </w:r>
      <w:r w:rsidRPr="00317D11">
        <w:rPr>
          <w:rFonts w:cstheme="minorHAnsi"/>
          <w:sz w:val="24"/>
          <w:szCs w:val="24"/>
          <w:lang w:val="en-US"/>
        </w:rPr>
        <w:t xml:space="preserve">process </w:t>
      </w:r>
      <w:r w:rsidR="00AE39D7" w:rsidRPr="00317D11">
        <w:rPr>
          <w:rFonts w:cstheme="minorHAnsi"/>
          <w:sz w:val="24"/>
          <w:szCs w:val="24"/>
          <w:lang w:val="en-US"/>
        </w:rPr>
        <w:t>through research, data analysis, document review and interview</w:t>
      </w:r>
      <w:r w:rsidRPr="00317D11">
        <w:rPr>
          <w:rFonts w:cstheme="minorHAnsi"/>
          <w:sz w:val="24"/>
          <w:szCs w:val="24"/>
          <w:lang w:val="en-US"/>
        </w:rPr>
        <w:t xml:space="preserve"> processes. </w:t>
      </w:r>
    </w:p>
    <w:p w14:paraId="0A332DFF" w14:textId="4D284C03" w:rsidR="002C1883" w:rsidRPr="00317D11" w:rsidRDefault="002C1883" w:rsidP="002C1883">
      <w:pPr>
        <w:pStyle w:val="ListParagraph"/>
        <w:numPr>
          <w:ilvl w:val="0"/>
          <w:numId w:val="11"/>
        </w:numPr>
        <w:spacing w:after="0" w:line="240" w:lineRule="auto"/>
        <w:jc w:val="both"/>
        <w:rPr>
          <w:rFonts w:cstheme="minorHAnsi"/>
          <w:sz w:val="24"/>
          <w:szCs w:val="24"/>
        </w:rPr>
      </w:pPr>
      <w:r w:rsidRPr="00317D11">
        <w:rPr>
          <w:rFonts w:cstheme="minorHAnsi"/>
          <w:sz w:val="24"/>
          <w:szCs w:val="24"/>
        </w:rPr>
        <w:t>To engage with children to seek their views of on any complaint made by them or on their behalf.</w:t>
      </w:r>
    </w:p>
    <w:p w14:paraId="08259A9D" w14:textId="5E0EB639" w:rsidR="002C1883" w:rsidRPr="00317D11" w:rsidRDefault="002C1883" w:rsidP="002C1883">
      <w:pPr>
        <w:numPr>
          <w:ilvl w:val="0"/>
          <w:numId w:val="11"/>
        </w:numPr>
        <w:spacing w:after="0" w:line="240" w:lineRule="auto"/>
        <w:jc w:val="both"/>
        <w:rPr>
          <w:rFonts w:cstheme="minorHAnsi"/>
          <w:sz w:val="24"/>
          <w:szCs w:val="24"/>
          <w:lang w:val="en-US"/>
        </w:rPr>
      </w:pPr>
      <w:r w:rsidRPr="00317D11">
        <w:rPr>
          <w:rFonts w:cstheme="minorHAnsi"/>
          <w:sz w:val="24"/>
          <w:szCs w:val="24"/>
          <w:lang w:val="en-US"/>
        </w:rPr>
        <w:t xml:space="preserve">Make robust judgements based on sound analysis of information from multiple sources. </w:t>
      </w:r>
    </w:p>
    <w:p w14:paraId="57BF9B1A" w14:textId="77777777" w:rsidR="002C1883" w:rsidRPr="00317D11" w:rsidRDefault="00AE39D7" w:rsidP="002C1883">
      <w:pPr>
        <w:numPr>
          <w:ilvl w:val="0"/>
          <w:numId w:val="11"/>
        </w:numPr>
        <w:spacing w:after="0" w:line="240" w:lineRule="auto"/>
        <w:jc w:val="both"/>
        <w:rPr>
          <w:rFonts w:cstheme="minorHAnsi"/>
          <w:sz w:val="24"/>
          <w:szCs w:val="24"/>
          <w:lang w:val="en-US"/>
        </w:rPr>
      </w:pPr>
      <w:r w:rsidRPr="00317D11">
        <w:rPr>
          <w:rFonts w:cstheme="minorHAnsi"/>
          <w:sz w:val="24"/>
          <w:szCs w:val="24"/>
          <w:lang w:val="en-US"/>
        </w:rPr>
        <w:t>Maintain up to date and accurate records.</w:t>
      </w:r>
    </w:p>
    <w:p w14:paraId="6660CE2C" w14:textId="04A98043" w:rsidR="00AE39D7" w:rsidRPr="00317D11" w:rsidRDefault="002C1883" w:rsidP="002C1883">
      <w:pPr>
        <w:numPr>
          <w:ilvl w:val="0"/>
          <w:numId w:val="11"/>
        </w:numPr>
        <w:spacing w:after="0" w:line="240" w:lineRule="auto"/>
        <w:jc w:val="both"/>
        <w:rPr>
          <w:rFonts w:cstheme="minorHAnsi"/>
          <w:sz w:val="24"/>
          <w:szCs w:val="24"/>
          <w:lang w:val="en-US"/>
        </w:rPr>
      </w:pPr>
      <w:r w:rsidRPr="00317D11">
        <w:rPr>
          <w:rFonts w:cstheme="minorHAnsi"/>
          <w:sz w:val="24"/>
          <w:szCs w:val="24"/>
          <w:lang w:val="en-US"/>
        </w:rPr>
        <w:t>W</w:t>
      </w:r>
      <w:r w:rsidR="00AE39D7" w:rsidRPr="00317D11">
        <w:rPr>
          <w:rFonts w:cstheme="minorHAnsi"/>
          <w:sz w:val="24"/>
          <w:szCs w:val="24"/>
          <w:lang w:val="en-US"/>
        </w:rPr>
        <w:t>rite</w:t>
      </w:r>
      <w:r w:rsidRPr="00317D11">
        <w:rPr>
          <w:rFonts w:cstheme="minorHAnsi"/>
          <w:sz w:val="24"/>
          <w:szCs w:val="24"/>
          <w:lang w:val="en-US"/>
        </w:rPr>
        <w:t xml:space="preserve"> investigation reports and case outcomes</w:t>
      </w:r>
      <w:r w:rsidR="00AE39D7" w:rsidRPr="00317D11">
        <w:rPr>
          <w:rFonts w:cstheme="minorHAnsi"/>
          <w:sz w:val="24"/>
          <w:szCs w:val="24"/>
          <w:lang w:val="en-US"/>
        </w:rPr>
        <w:t xml:space="preserve"> about complex matters in an easy to understand format.</w:t>
      </w:r>
    </w:p>
    <w:p w14:paraId="75AA3B91" w14:textId="504B8A8C" w:rsidR="009B1A9B" w:rsidRPr="00317D11" w:rsidRDefault="009B1A9B" w:rsidP="002C1883">
      <w:pPr>
        <w:numPr>
          <w:ilvl w:val="0"/>
          <w:numId w:val="11"/>
        </w:numPr>
        <w:spacing w:after="0" w:line="240" w:lineRule="auto"/>
        <w:jc w:val="both"/>
        <w:rPr>
          <w:rFonts w:cstheme="minorHAnsi"/>
          <w:sz w:val="24"/>
          <w:szCs w:val="24"/>
          <w:lang w:val="en-US"/>
        </w:rPr>
      </w:pPr>
      <w:r w:rsidRPr="00317D11">
        <w:rPr>
          <w:rFonts w:cstheme="minorHAnsi"/>
          <w:sz w:val="24"/>
          <w:szCs w:val="24"/>
          <w:lang w:val="en-US"/>
        </w:rPr>
        <w:t>Undertake visits as part of the OCO outreach plan</w:t>
      </w:r>
    </w:p>
    <w:p w14:paraId="3D79CDA5" w14:textId="4AD5AF4F" w:rsidR="00563112" w:rsidRPr="00317D11" w:rsidRDefault="002C1883" w:rsidP="00563112">
      <w:pPr>
        <w:numPr>
          <w:ilvl w:val="0"/>
          <w:numId w:val="11"/>
        </w:numPr>
        <w:spacing w:after="0" w:line="240" w:lineRule="auto"/>
        <w:jc w:val="both"/>
        <w:rPr>
          <w:rFonts w:cstheme="minorHAnsi"/>
          <w:sz w:val="24"/>
          <w:szCs w:val="24"/>
          <w:lang w:val="en-US"/>
        </w:rPr>
      </w:pPr>
      <w:r w:rsidRPr="00317D11">
        <w:rPr>
          <w:rFonts w:cstheme="minorHAnsi"/>
          <w:sz w:val="24"/>
          <w:szCs w:val="24"/>
          <w:lang w:val="en-US"/>
        </w:rPr>
        <w:t>K</w:t>
      </w:r>
      <w:r w:rsidR="00563112" w:rsidRPr="00317D11">
        <w:rPr>
          <w:rFonts w:cstheme="minorHAnsi"/>
          <w:sz w:val="24"/>
          <w:szCs w:val="24"/>
          <w:lang w:val="en-US"/>
        </w:rPr>
        <w:t>eep up to date with and develop a good understanding of relevant legislation, policy and practice regarding children and young people;</w:t>
      </w:r>
    </w:p>
    <w:p w14:paraId="1A8C7CDD" w14:textId="2B04405F" w:rsidR="00AE39D7" w:rsidRPr="00317D11" w:rsidRDefault="00AE39D7" w:rsidP="00563112">
      <w:pPr>
        <w:numPr>
          <w:ilvl w:val="0"/>
          <w:numId w:val="11"/>
        </w:numPr>
        <w:spacing w:after="0" w:line="240" w:lineRule="auto"/>
        <w:jc w:val="both"/>
        <w:rPr>
          <w:rFonts w:cstheme="minorHAnsi"/>
          <w:sz w:val="24"/>
          <w:szCs w:val="24"/>
          <w:lang w:val="en-US"/>
        </w:rPr>
      </w:pPr>
      <w:r w:rsidRPr="00317D11">
        <w:rPr>
          <w:rFonts w:cstheme="minorHAnsi"/>
          <w:sz w:val="24"/>
          <w:szCs w:val="24"/>
          <w:lang w:val="en-US"/>
        </w:rPr>
        <w:t>To lead on specific projects relevant to the work of the office</w:t>
      </w:r>
    </w:p>
    <w:p w14:paraId="04D309DD" w14:textId="77777777" w:rsidR="00563112" w:rsidRPr="00317D11" w:rsidRDefault="00563112" w:rsidP="00563112">
      <w:pPr>
        <w:numPr>
          <w:ilvl w:val="0"/>
          <w:numId w:val="11"/>
        </w:numPr>
        <w:spacing w:after="0" w:line="240" w:lineRule="auto"/>
        <w:jc w:val="both"/>
        <w:rPr>
          <w:rFonts w:cstheme="minorHAnsi"/>
          <w:sz w:val="24"/>
          <w:szCs w:val="24"/>
          <w:lang w:val="en-US"/>
        </w:rPr>
      </w:pPr>
      <w:r w:rsidRPr="00317D11">
        <w:rPr>
          <w:rFonts w:cstheme="minorHAnsi"/>
          <w:sz w:val="24"/>
          <w:szCs w:val="24"/>
          <w:lang w:val="en-US"/>
        </w:rPr>
        <w:t>To represent the office of the Ombudsman for Children at national, European and international public fora;</w:t>
      </w:r>
    </w:p>
    <w:p w14:paraId="2F2E0B60" w14:textId="77777777" w:rsidR="00563112" w:rsidRPr="00317D11" w:rsidRDefault="00563112" w:rsidP="00563112">
      <w:pPr>
        <w:numPr>
          <w:ilvl w:val="0"/>
          <w:numId w:val="11"/>
        </w:numPr>
        <w:spacing w:after="0" w:line="240" w:lineRule="auto"/>
        <w:jc w:val="both"/>
        <w:rPr>
          <w:rFonts w:cstheme="minorHAnsi"/>
          <w:sz w:val="24"/>
          <w:szCs w:val="24"/>
          <w:lang w:val="en-US"/>
        </w:rPr>
      </w:pPr>
      <w:r w:rsidRPr="00317D11">
        <w:rPr>
          <w:rFonts w:cstheme="minorHAnsi"/>
          <w:sz w:val="24"/>
          <w:szCs w:val="24"/>
          <w:lang w:val="en-US"/>
        </w:rPr>
        <w:t>To contribute to the submission of annual reports or any reports as requested by the Oireachtas;</w:t>
      </w:r>
    </w:p>
    <w:p w14:paraId="67A5F55C" w14:textId="0CE39E90" w:rsidR="00563112" w:rsidRPr="00317D11" w:rsidRDefault="002C1883" w:rsidP="002C1883">
      <w:pPr>
        <w:numPr>
          <w:ilvl w:val="0"/>
          <w:numId w:val="11"/>
        </w:numPr>
        <w:spacing w:after="0" w:line="240" w:lineRule="auto"/>
        <w:jc w:val="both"/>
        <w:rPr>
          <w:rFonts w:cstheme="minorHAnsi"/>
          <w:sz w:val="24"/>
          <w:szCs w:val="24"/>
          <w:lang w:val="en-US"/>
        </w:rPr>
      </w:pPr>
      <w:r w:rsidRPr="00317D11">
        <w:rPr>
          <w:rFonts w:cstheme="minorHAnsi"/>
          <w:sz w:val="24"/>
          <w:szCs w:val="24"/>
          <w:lang w:val="en-US"/>
        </w:rPr>
        <w:t>To build</w:t>
      </w:r>
      <w:r w:rsidR="00563112" w:rsidRPr="00317D11">
        <w:rPr>
          <w:rFonts w:cstheme="minorHAnsi"/>
          <w:sz w:val="24"/>
          <w:szCs w:val="24"/>
          <w:lang w:val="en-US"/>
        </w:rPr>
        <w:t xml:space="preserve"> positive </w:t>
      </w:r>
      <w:r w:rsidRPr="00317D11">
        <w:rPr>
          <w:rFonts w:cstheme="minorHAnsi"/>
          <w:sz w:val="24"/>
          <w:szCs w:val="24"/>
          <w:lang w:val="en-US"/>
        </w:rPr>
        <w:t xml:space="preserve">and effective relationships </w:t>
      </w:r>
      <w:r w:rsidR="00563112" w:rsidRPr="00317D11">
        <w:rPr>
          <w:rFonts w:cstheme="minorHAnsi"/>
          <w:sz w:val="24"/>
          <w:szCs w:val="24"/>
          <w:lang w:val="en-US"/>
        </w:rPr>
        <w:t>with colleagues, people that contact our offices to make complaint and with public bodies to establish and maintain their confidence and respect.</w:t>
      </w:r>
      <w:r w:rsidR="00563112" w:rsidRPr="00317D11">
        <w:rPr>
          <w:rFonts w:eastAsia="Times New Roman" w:cstheme="minorHAnsi"/>
          <w:sz w:val="24"/>
          <w:szCs w:val="24"/>
          <w:lang w:eastAsia="en-IE"/>
        </w:rPr>
        <w:t xml:space="preserve"> </w:t>
      </w:r>
    </w:p>
    <w:p w14:paraId="64C2C1B5" w14:textId="3945592D" w:rsidR="00563112" w:rsidRPr="00317D11" w:rsidRDefault="00563112" w:rsidP="00563112">
      <w:pPr>
        <w:pStyle w:val="ListParagraph"/>
        <w:numPr>
          <w:ilvl w:val="0"/>
          <w:numId w:val="11"/>
        </w:numPr>
        <w:spacing w:after="0" w:line="240" w:lineRule="auto"/>
        <w:jc w:val="both"/>
        <w:rPr>
          <w:rFonts w:cstheme="minorHAnsi"/>
          <w:sz w:val="24"/>
          <w:szCs w:val="24"/>
        </w:rPr>
      </w:pPr>
      <w:r w:rsidRPr="00317D11">
        <w:rPr>
          <w:rFonts w:cstheme="minorHAnsi"/>
          <w:sz w:val="24"/>
          <w:szCs w:val="24"/>
        </w:rPr>
        <w:t>To effectively manage a caseload using a variety of strategies and ensuring a timely</w:t>
      </w:r>
      <w:r w:rsidR="00B02ABE">
        <w:rPr>
          <w:rFonts w:cstheme="minorHAnsi"/>
          <w:sz w:val="24"/>
          <w:szCs w:val="24"/>
        </w:rPr>
        <w:t xml:space="preserve"> and relevant response to all cases</w:t>
      </w:r>
      <w:r w:rsidRPr="00317D11">
        <w:rPr>
          <w:rFonts w:cstheme="minorHAnsi"/>
          <w:sz w:val="24"/>
          <w:szCs w:val="24"/>
        </w:rPr>
        <w:t xml:space="preserve"> assigned.</w:t>
      </w:r>
    </w:p>
    <w:p w14:paraId="1B8AE337" w14:textId="77777777" w:rsidR="00563112" w:rsidRPr="00317D11" w:rsidRDefault="00563112" w:rsidP="00563112">
      <w:pPr>
        <w:spacing w:after="0" w:line="240" w:lineRule="auto"/>
        <w:ind w:left="720"/>
        <w:jc w:val="both"/>
        <w:rPr>
          <w:rFonts w:cstheme="minorHAnsi"/>
          <w:sz w:val="24"/>
          <w:szCs w:val="24"/>
          <w:lang w:val="en-US"/>
        </w:rPr>
      </w:pPr>
    </w:p>
    <w:p w14:paraId="1E729F01" w14:textId="77777777" w:rsidR="00E07E1C" w:rsidRPr="00317D11" w:rsidRDefault="00E07E1C" w:rsidP="00E07E1C">
      <w:pPr>
        <w:spacing w:after="0" w:line="240" w:lineRule="auto"/>
        <w:rPr>
          <w:rFonts w:cstheme="minorHAnsi"/>
          <w:sz w:val="24"/>
          <w:szCs w:val="24"/>
        </w:rPr>
      </w:pPr>
    </w:p>
    <w:p w14:paraId="035AE8A6" w14:textId="2201AFA9" w:rsidR="00E07E1C" w:rsidRPr="00317D11" w:rsidRDefault="00E07E1C" w:rsidP="00E07E1C">
      <w:pPr>
        <w:spacing w:after="0" w:line="240" w:lineRule="auto"/>
        <w:rPr>
          <w:rFonts w:cstheme="minorHAnsi"/>
          <w:b/>
          <w:sz w:val="24"/>
          <w:szCs w:val="24"/>
        </w:rPr>
      </w:pPr>
      <w:r w:rsidRPr="00317D11">
        <w:rPr>
          <w:rFonts w:cstheme="minorHAnsi"/>
          <w:b/>
          <w:sz w:val="24"/>
          <w:szCs w:val="24"/>
        </w:rPr>
        <w:t>EXPERIENCE AND PERSONAL QUALITIES REQUIRED</w:t>
      </w:r>
    </w:p>
    <w:p w14:paraId="519BC886" w14:textId="77777777" w:rsidR="00E07E1C" w:rsidRPr="00317D11" w:rsidRDefault="00E07E1C" w:rsidP="00E07E1C">
      <w:pPr>
        <w:spacing w:after="0" w:line="240" w:lineRule="auto"/>
        <w:rPr>
          <w:rFonts w:cstheme="minorHAnsi"/>
          <w:sz w:val="24"/>
          <w:szCs w:val="24"/>
        </w:rPr>
      </w:pPr>
    </w:p>
    <w:p w14:paraId="60689A90" w14:textId="77777777" w:rsidR="00E07E1C" w:rsidRPr="00317D11" w:rsidRDefault="00E07E1C" w:rsidP="00E07E1C">
      <w:pPr>
        <w:spacing w:after="0" w:line="240" w:lineRule="auto"/>
        <w:rPr>
          <w:rFonts w:cstheme="minorHAnsi"/>
          <w:b/>
          <w:sz w:val="24"/>
          <w:szCs w:val="24"/>
        </w:rPr>
      </w:pPr>
      <w:r w:rsidRPr="00317D11">
        <w:rPr>
          <w:rFonts w:cstheme="minorHAnsi"/>
          <w:b/>
          <w:sz w:val="24"/>
          <w:szCs w:val="24"/>
        </w:rPr>
        <w:t>Essential Requirements</w:t>
      </w:r>
    </w:p>
    <w:p w14:paraId="365FA9B9" w14:textId="77777777" w:rsidR="00317D11" w:rsidRDefault="00317D11" w:rsidP="00B55074">
      <w:pPr>
        <w:spacing w:after="0" w:line="240" w:lineRule="auto"/>
        <w:rPr>
          <w:rFonts w:cstheme="minorHAnsi"/>
          <w:sz w:val="24"/>
          <w:szCs w:val="24"/>
        </w:rPr>
      </w:pPr>
    </w:p>
    <w:p w14:paraId="48428E2F" w14:textId="3E895A72" w:rsidR="00B55074" w:rsidRPr="00317D11" w:rsidRDefault="00B55074" w:rsidP="00B55074">
      <w:pPr>
        <w:spacing w:after="0" w:line="240" w:lineRule="auto"/>
        <w:rPr>
          <w:rFonts w:cstheme="minorHAnsi"/>
          <w:sz w:val="24"/>
          <w:szCs w:val="24"/>
        </w:rPr>
      </w:pPr>
      <w:r w:rsidRPr="00317D11">
        <w:rPr>
          <w:rFonts w:cstheme="minorHAnsi"/>
          <w:sz w:val="24"/>
          <w:szCs w:val="24"/>
        </w:rPr>
        <w:t>Candidates must have:</w:t>
      </w:r>
    </w:p>
    <w:p w14:paraId="3C5588B3" w14:textId="77777777" w:rsidR="00B55074" w:rsidRPr="00317D11" w:rsidRDefault="00B55074" w:rsidP="00B55074">
      <w:pPr>
        <w:spacing w:after="0" w:line="240" w:lineRule="auto"/>
        <w:rPr>
          <w:rFonts w:cstheme="minorHAnsi"/>
          <w:sz w:val="24"/>
          <w:szCs w:val="24"/>
        </w:rPr>
      </w:pPr>
    </w:p>
    <w:p w14:paraId="11214F31" w14:textId="77777777" w:rsidR="00563112" w:rsidRPr="00317D11" w:rsidRDefault="00563112" w:rsidP="00563112">
      <w:pPr>
        <w:numPr>
          <w:ilvl w:val="0"/>
          <w:numId w:val="36"/>
        </w:numPr>
        <w:spacing w:after="0" w:line="240" w:lineRule="auto"/>
        <w:contextualSpacing/>
        <w:jc w:val="both"/>
        <w:rPr>
          <w:rFonts w:cstheme="minorHAnsi"/>
          <w:sz w:val="24"/>
          <w:szCs w:val="24"/>
          <w:u w:val="single"/>
          <w:lang w:val="en-GB"/>
        </w:rPr>
      </w:pPr>
      <w:r w:rsidRPr="00317D11">
        <w:rPr>
          <w:rFonts w:cstheme="minorHAnsi"/>
          <w:sz w:val="24"/>
          <w:szCs w:val="24"/>
        </w:rPr>
        <w:t>A qualification of at least level 8 on the National Framework of Qualifications from a recognised university or other third level institution in a relevant discipline</w:t>
      </w:r>
    </w:p>
    <w:p w14:paraId="59E2EC7B" w14:textId="77777777" w:rsidR="00B55074" w:rsidRPr="00317D11" w:rsidRDefault="00B55074" w:rsidP="00B55074">
      <w:pPr>
        <w:spacing w:after="0" w:line="240" w:lineRule="auto"/>
        <w:ind w:left="720" w:hanging="720"/>
        <w:rPr>
          <w:rFonts w:cstheme="minorHAnsi"/>
          <w:sz w:val="24"/>
          <w:szCs w:val="24"/>
        </w:rPr>
      </w:pPr>
    </w:p>
    <w:p w14:paraId="7197177A" w14:textId="77777777" w:rsidR="00B55074" w:rsidRPr="00317D11" w:rsidRDefault="00B55074" w:rsidP="00B55074">
      <w:pPr>
        <w:spacing w:after="0" w:line="240" w:lineRule="auto"/>
        <w:ind w:left="720" w:hanging="720"/>
        <w:rPr>
          <w:rFonts w:cstheme="minorHAnsi"/>
          <w:b/>
          <w:sz w:val="24"/>
          <w:szCs w:val="24"/>
        </w:rPr>
      </w:pPr>
      <w:r w:rsidRPr="00317D11">
        <w:rPr>
          <w:rFonts w:cstheme="minorHAnsi"/>
          <w:b/>
          <w:sz w:val="24"/>
          <w:szCs w:val="24"/>
        </w:rPr>
        <w:t>And</w:t>
      </w:r>
    </w:p>
    <w:p w14:paraId="17AC5135" w14:textId="6268A2CA" w:rsidR="009B1A9B" w:rsidRPr="00317D11" w:rsidRDefault="00487736" w:rsidP="007021ED">
      <w:pPr>
        <w:pStyle w:val="ListParagraph"/>
        <w:numPr>
          <w:ilvl w:val="0"/>
          <w:numId w:val="36"/>
        </w:numPr>
        <w:spacing w:after="0" w:line="240" w:lineRule="auto"/>
        <w:rPr>
          <w:rFonts w:cstheme="minorHAnsi"/>
          <w:sz w:val="24"/>
          <w:szCs w:val="24"/>
        </w:rPr>
      </w:pPr>
      <w:r w:rsidRPr="00317D11">
        <w:rPr>
          <w:rFonts w:cstheme="minorHAnsi"/>
          <w:sz w:val="24"/>
          <w:szCs w:val="24"/>
        </w:rPr>
        <w:t xml:space="preserve">A minimum of </w:t>
      </w:r>
      <w:r w:rsidR="00FD5FBD">
        <w:rPr>
          <w:rFonts w:cstheme="minorHAnsi"/>
          <w:bCs/>
          <w:sz w:val="24"/>
          <w:szCs w:val="24"/>
          <w:lang w:val="en-GB"/>
        </w:rPr>
        <w:t>5</w:t>
      </w:r>
      <w:r w:rsidR="00563112" w:rsidRPr="00317D11">
        <w:rPr>
          <w:rFonts w:cstheme="minorHAnsi"/>
          <w:sz w:val="24"/>
          <w:szCs w:val="24"/>
          <w:lang w:val="en-GB"/>
        </w:rPr>
        <w:t xml:space="preserve"> years’ relevant experience in the evaluation or analysis of complex issues relevant to the role of investigator</w:t>
      </w:r>
    </w:p>
    <w:p w14:paraId="49B35D17" w14:textId="1C104748" w:rsidR="00675FEF" w:rsidRPr="00317D11" w:rsidRDefault="00675FEF" w:rsidP="009B1A9B">
      <w:pPr>
        <w:pStyle w:val="ListParagraph"/>
        <w:numPr>
          <w:ilvl w:val="0"/>
          <w:numId w:val="36"/>
        </w:numPr>
        <w:spacing w:after="0" w:line="240" w:lineRule="auto"/>
        <w:rPr>
          <w:rFonts w:cstheme="minorHAnsi"/>
          <w:sz w:val="24"/>
          <w:szCs w:val="24"/>
        </w:rPr>
      </w:pPr>
      <w:r w:rsidRPr="00317D11">
        <w:rPr>
          <w:rFonts w:cstheme="minorHAnsi"/>
          <w:sz w:val="24"/>
          <w:szCs w:val="24"/>
        </w:rPr>
        <w:t>In-depth knowledge of the legislative, policy and administration environment relevant to children and young people in Ireland and the work of the OCO</w:t>
      </w:r>
    </w:p>
    <w:p w14:paraId="2E6A2A77" w14:textId="3C173F99" w:rsidR="00D74B14" w:rsidRDefault="00317D11" w:rsidP="00D74B14">
      <w:pPr>
        <w:numPr>
          <w:ilvl w:val="0"/>
          <w:numId w:val="36"/>
        </w:numPr>
        <w:tabs>
          <w:tab w:val="left" w:pos="1080"/>
        </w:tabs>
        <w:spacing w:after="0" w:line="240" w:lineRule="auto"/>
        <w:rPr>
          <w:rFonts w:cstheme="minorHAnsi"/>
          <w:sz w:val="24"/>
          <w:szCs w:val="24"/>
        </w:rPr>
      </w:pPr>
      <w:r>
        <w:rPr>
          <w:rFonts w:cstheme="minorHAnsi"/>
          <w:sz w:val="24"/>
          <w:szCs w:val="24"/>
        </w:rPr>
        <w:t>E</w:t>
      </w:r>
      <w:r w:rsidRPr="00317D11">
        <w:rPr>
          <w:rFonts w:cstheme="minorHAnsi"/>
          <w:sz w:val="24"/>
          <w:szCs w:val="24"/>
        </w:rPr>
        <w:t xml:space="preserve">xperience of working with or for children and young people </w:t>
      </w:r>
      <w:r w:rsidR="00D74B14">
        <w:rPr>
          <w:rFonts w:cstheme="minorHAnsi"/>
          <w:sz w:val="24"/>
          <w:szCs w:val="24"/>
        </w:rPr>
        <w:t>with a dedicated commitment to the promotion of the rights and welfare of children.</w:t>
      </w:r>
    </w:p>
    <w:p w14:paraId="1746FE22" w14:textId="77777777" w:rsidR="00D74B14" w:rsidRPr="009023E7" w:rsidRDefault="00D74B14" w:rsidP="00D74B14">
      <w:pPr>
        <w:rPr>
          <w:rFonts w:eastAsia="Arial" w:cs="Arial"/>
          <w:sz w:val="24"/>
          <w:szCs w:val="24"/>
        </w:rPr>
      </w:pPr>
    </w:p>
    <w:p w14:paraId="5904BB40" w14:textId="07E7272E" w:rsidR="00E07E1C" w:rsidRPr="00213CE7" w:rsidRDefault="003D7145" w:rsidP="000F550B">
      <w:pPr>
        <w:spacing w:after="0" w:line="240" w:lineRule="auto"/>
        <w:rPr>
          <w:rFonts w:cstheme="minorHAnsi"/>
          <w:b/>
          <w:bCs/>
          <w:sz w:val="24"/>
          <w:szCs w:val="24"/>
        </w:rPr>
      </w:pPr>
      <w:r w:rsidRPr="00213CE7">
        <w:rPr>
          <w:rFonts w:cstheme="minorHAnsi"/>
          <w:b/>
          <w:bCs/>
          <w:sz w:val="24"/>
          <w:szCs w:val="24"/>
        </w:rPr>
        <w:t>Civil Service Capability Framework</w:t>
      </w:r>
      <w:r w:rsidR="00D73D3E" w:rsidRPr="00213CE7">
        <w:rPr>
          <w:rFonts w:cstheme="minorHAnsi"/>
          <w:b/>
          <w:bCs/>
          <w:sz w:val="24"/>
          <w:szCs w:val="24"/>
        </w:rPr>
        <w:t xml:space="preserve"> Assistant Principal Officer</w:t>
      </w:r>
    </w:p>
    <w:p w14:paraId="2125237E" w14:textId="77777777" w:rsidR="00D73D3E" w:rsidRDefault="00D73D3E" w:rsidP="000F550B">
      <w:pPr>
        <w:spacing w:after="0" w:line="240" w:lineRule="auto"/>
        <w:rPr>
          <w:rFonts w:cstheme="minorHAnsi"/>
          <w:sz w:val="24"/>
          <w:szCs w:val="24"/>
        </w:rPr>
      </w:pPr>
    </w:p>
    <w:p w14:paraId="76F6C597" w14:textId="77777777" w:rsidR="00E7095A" w:rsidRPr="00E7095A" w:rsidRDefault="00E7095A" w:rsidP="00E7095A">
      <w:pPr>
        <w:keepNext/>
        <w:keepLines/>
        <w:spacing w:after="14" w:line="249" w:lineRule="auto"/>
        <w:ind w:left="-5" w:hanging="10"/>
        <w:outlineLvl w:val="0"/>
        <w:rPr>
          <w:rFonts w:ascii="Calibri" w:eastAsia="Calibri" w:hAnsi="Calibri" w:cs="Calibri"/>
          <w:b/>
          <w:color w:val="000000"/>
          <w:kern w:val="2"/>
          <w:szCs w:val="24"/>
          <w:lang w:val="en-GB" w:eastAsia="en-GB"/>
          <w14:ligatures w14:val="standardContextual"/>
        </w:rPr>
      </w:pPr>
      <w:r w:rsidRPr="00E7095A">
        <w:rPr>
          <w:rFonts w:ascii="Calibri" w:eastAsia="Calibri" w:hAnsi="Calibri" w:cs="Calibri"/>
          <w:b/>
          <w:color w:val="000000"/>
          <w:kern w:val="2"/>
          <w:szCs w:val="24"/>
          <w:lang w:val="en-GB" w:eastAsia="en-GB"/>
          <w14:ligatures w14:val="standardContextual"/>
        </w:rPr>
        <w:t xml:space="preserve">Building Future Readiness </w:t>
      </w:r>
    </w:p>
    <w:p w14:paraId="4972B865" w14:textId="77777777" w:rsidR="00D73D3E" w:rsidRDefault="00E7095A" w:rsidP="00D73D3E">
      <w:pPr>
        <w:spacing w:after="20" w:line="250" w:lineRule="auto"/>
        <w:ind w:right="-6"/>
        <w:jc w:val="both"/>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Digital Focus, Innovation &amp; Upskilling for the Future </w:t>
      </w:r>
    </w:p>
    <w:p w14:paraId="5351B89C" w14:textId="77777777" w:rsidR="00E7095A" w:rsidRDefault="00E7095A" w:rsidP="00D73D3E">
      <w:pPr>
        <w:numPr>
          <w:ilvl w:val="1"/>
          <w:numId w:val="55"/>
        </w:numPr>
        <w:spacing w:after="25" w:line="248" w:lineRule="auto"/>
        <w:ind w:right="4"/>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Delivers and promotes innovative, </w:t>
      </w:r>
      <w:proofErr w:type="gramStart"/>
      <w:r w:rsidRPr="00E7095A">
        <w:rPr>
          <w:rFonts w:ascii="Calibri" w:eastAsia="Calibri" w:hAnsi="Calibri" w:cs="Calibri"/>
          <w:color w:val="000000"/>
          <w:kern w:val="2"/>
          <w:szCs w:val="24"/>
          <w:lang w:val="en-GB" w:eastAsia="en-GB"/>
          <w14:ligatures w14:val="standardContextual"/>
        </w:rPr>
        <w:t>creative</w:t>
      </w:r>
      <w:proofErr w:type="gramEnd"/>
      <w:r w:rsidRPr="00E7095A">
        <w:rPr>
          <w:rFonts w:ascii="Calibri" w:eastAsia="Calibri" w:hAnsi="Calibri" w:cs="Calibri"/>
          <w:color w:val="000000"/>
          <w:kern w:val="2"/>
          <w:szCs w:val="24"/>
          <w:lang w:val="en-GB" w:eastAsia="en-GB"/>
          <w14:ligatures w14:val="standardContextual"/>
        </w:rPr>
        <w:t xml:space="preserve"> and practical solutions, with a commitment to continuous improvement </w:t>
      </w:r>
    </w:p>
    <w:p w14:paraId="2FA243E1" w14:textId="11BDE17B" w:rsidR="00D73D3E" w:rsidRPr="00D73D3E" w:rsidRDefault="00D73D3E" w:rsidP="00D73D3E">
      <w:pPr>
        <w:numPr>
          <w:ilvl w:val="1"/>
          <w:numId w:val="55"/>
        </w:numPr>
        <w:spacing w:after="25" w:line="248" w:lineRule="auto"/>
        <w:ind w:right="4"/>
        <w:rPr>
          <w:rFonts w:ascii="Calibri" w:eastAsia="Calibri" w:hAnsi="Calibri" w:cs="Calibri"/>
          <w:color w:val="000000"/>
          <w:kern w:val="2"/>
          <w:szCs w:val="24"/>
          <w:lang w:val="en-GB" w:eastAsia="en-GB"/>
          <w14:ligatures w14:val="standardContextual"/>
        </w:rPr>
      </w:pPr>
      <w:r w:rsidRPr="00D73D3E">
        <w:rPr>
          <w:rFonts w:ascii="Calibri" w:eastAsia="Calibri" w:hAnsi="Calibri" w:cs="Calibri"/>
          <w:color w:val="000000"/>
          <w:kern w:val="2"/>
          <w:szCs w:val="24"/>
          <w:lang w:val="en-GB" w:eastAsia="en-GB"/>
          <w14:ligatures w14:val="standardContextual"/>
        </w:rPr>
        <w:t xml:space="preserve">Drives the digital first agenda by ensuring that digital tools and IT solutions </w:t>
      </w:r>
      <w:proofErr w:type="gramStart"/>
      <w:r w:rsidRPr="00D73D3E">
        <w:rPr>
          <w:rFonts w:ascii="Calibri" w:eastAsia="Calibri" w:hAnsi="Calibri" w:cs="Calibri"/>
          <w:color w:val="000000"/>
          <w:kern w:val="2"/>
          <w:szCs w:val="24"/>
          <w:lang w:val="en-GB" w:eastAsia="en-GB"/>
          <w14:ligatures w14:val="standardContextual"/>
        </w:rPr>
        <w:t>are explored</w:t>
      </w:r>
      <w:proofErr w:type="gramEnd"/>
      <w:r w:rsidRPr="00D73D3E">
        <w:rPr>
          <w:rFonts w:ascii="Calibri" w:eastAsia="Calibri" w:hAnsi="Calibri" w:cs="Calibri"/>
          <w:color w:val="000000"/>
          <w:kern w:val="2"/>
          <w:szCs w:val="24"/>
          <w:lang w:val="en-GB" w:eastAsia="en-GB"/>
          <w14:ligatures w14:val="standardContextual"/>
        </w:rPr>
        <w:t xml:space="preserve"> and utilised </w:t>
      </w:r>
    </w:p>
    <w:p w14:paraId="0124136A" w14:textId="77777777" w:rsidR="00E7095A" w:rsidRPr="00E7095A" w:rsidRDefault="00E7095A" w:rsidP="00D73D3E">
      <w:pPr>
        <w:numPr>
          <w:ilvl w:val="1"/>
          <w:numId w:val="55"/>
        </w:numPr>
        <w:spacing w:after="25" w:line="248" w:lineRule="auto"/>
        <w:ind w:right="4"/>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Tries new or different approaches and is willing to take appropriate risks, learn from mistakes and adapt </w:t>
      </w:r>
    </w:p>
    <w:p w14:paraId="60097BB5" w14:textId="77777777" w:rsidR="00E7095A" w:rsidRPr="00E7095A" w:rsidRDefault="00E7095A" w:rsidP="00D73D3E">
      <w:pPr>
        <w:numPr>
          <w:ilvl w:val="1"/>
          <w:numId w:val="55"/>
        </w:numPr>
        <w:spacing w:after="29" w:line="248" w:lineRule="auto"/>
        <w:ind w:right="4"/>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Committed to building own knowledge and skills for the future </w:t>
      </w:r>
    </w:p>
    <w:p w14:paraId="66DBC36B" w14:textId="77777777" w:rsidR="00E7095A" w:rsidRPr="00E7095A" w:rsidRDefault="00E7095A" w:rsidP="00D73D3E">
      <w:pPr>
        <w:numPr>
          <w:ilvl w:val="1"/>
          <w:numId w:val="55"/>
        </w:numPr>
        <w:spacing w:after="25" w:line="248" w:lineRule="auto"/>
        <w:ind w:right="4"/>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Proactively seeks development opportunities and regularly reflects on learning experiences, with awareness of own strengths and weaknesses </w:t>
      </w:r>
    </w:p>
    <w:p w14:paraId="325169B7" w14:textId="77777777" w:rsidR="00213CE7" w:rsidRDefault="00E7095A" w:rsidP="00213CE7">
      <w:pPr>
        <w:numPr>
          <w:ilvl w:val="1"/>
          <w:numId w:val="55"/>
        </w:numPr>
        <w:spacing w:after="39" w:line="248" w:lineRule="auto"/>
        <w:ind w:right="4"/>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Understands what the team needs to do, to build future readiness and </w:t>
      </w:r>
      <w:proofErr w:type="gramStart"/>
      <w:r w:rsidRPr="00E7095A">
        <w:rPr>
          <w:rFonts w:ascii="Calibri" w:eastAsia="Calibri" w:hAnsi="Calibri" w:cs="Calibri"/>
          <w:color w:val="000000"/>
          <w:kern w:val="2"/>
          <w:szCs w:val="24"/>
          <w:lang w:val="en-GB" w:eastAsia="en-GB"/>
          <w14:ligatures w14:val="standardContextual"/>
        </w:rPr>
        <w:t>skills</w:t>
      </w:r>
      <w:proofErr w:type="gramEnd"/>
      <w:r w:rsidRPr="00E7095A">
        <w:rPr>
          <w:rFonts w:ascii="Calibri" w:eastAsia="Calibri" w:hAnsi="Calibri" w:cs="Calibri"/>
          <w:color w:val="000000"/>
          <w:kern w:val="2"/>
          <w:szCs w:val="24"/>
          <w:lang w:val="en-GB" w:eastAsia="en-GB"/>
          <w14:ligatures w14:val="standardContextual"/>
        </w:rPr>
        <w:t xml:space="preserve"> </w:t>
      </w:r>
    </w:p>
    <w:p w14:paraId="0F732726" w14:textId="3A24D6CE" w:rsidR="00D73D3E" w:rsidRPr="00213CE7" w:rsidRDefault="00E7095A" w:rsidP="00213CE7">
      <w:pPr>
        <w:spacing w:after="39" w:line="248" w:lineRule="auto"/>
        <w:ind w:right="4"/>
        <w:rPr>
          <w:rFonts w:ascii="Calibri" w:eastAsia="Calibri" w:hAnsi="Calibri" w:cs="Calibri"/>
          <w:color w:val="000000"/>
          <w:kern w:val="2"/>
          <w:szCs w:val="24"/>
          <w:lang w:val="en-GB" w:eastAsia="en-GB"/>
          <w14:ligatures w14:val="standardContextual"/>
        </w:rPr>
      </w:pPr>
      <w:r w:rsidRPr="00213CE7">
        <w:rPr>
          <w:rFonts w:ascii="Calibri" w:eastAsia="Calibri" w:hAnsi="Calibri" w:cs="Calibri"/>
          <w:color w:val="000000"/>
          <w:kern w:val="2"/>
          <w:szCs w:val="24"/>
          <w:lang w:val="en-GB" w:eastAsia="en-GB"/>
          <w14:ligatures w14:val="standardContextual"/>
        </w:rPr>
        <w:t xml:space="preserve">Strategy, Change and Reform </w:t>
      </w:r>
    </w:p>
    <w:p w14:paraId="3D5C054A" w14:textId="17632921" w:rsidR="00E7095A" w:rsidRPr="00E7095A" w:rsidRDefault="00E7095A" w:rsidP="00D73D3E">
      <w:pPr>
        <w:spacing w:after="20" w:line="250" w:lineRule="auto"/>
        <w:ind w:left="1070" w:right="-6" w:firstLine="10"/>
        <w:jc w:val="both"/>
        <w:rPr>
          <w:rFonts w:ascii="Calibri" w:eastAsia="Calibri" w:hAnsi="Calibri" w:cs="Calibri"/>
          <w:color w:val="000000"/>
          <w:kern w:val="2"/>
          <w:szCs w:val="24"/>
          <w:lang w:val="en-GB" w:eastAsia="en-GB"/>
          <w14:ligatures w14:val="standardContextual"/>
        </w:rPr>
      </w:pPr>
      <w:r w:rsidRPr="00E7095A">
        <w:rPr>
          <w:rFonts w:ascii="Courier New" w:eastAsia="Courier New" w:hAnsi="Courier New" w:cs="Courier New"/>
          <w:color w:val="000000"/>
          <w:kern w:val="2"/>
          <w:szCs w:val="24"/>
          <w:lang w:val="en-GB" w:eastAsia="en-GB"/>
          <w14:ligatures w14:val="standardContextual"/>
        </w:rPr>
        <w:t>o</w:t>
      </w:r>
      <w:r w:rsidRPr="00E7095A">
        <w:rPr>
          <w:rFonts w:ascii="Arial" w:eastAsia="Arial" w:hAnsi="Arial" w:cs="Arial"/>
          <w:color w:val="000000"/>
          <w:kern w:val="2"/>
          <w:szCs w:val="24"/>
          <w:lang w:val="en-GB" w:eastAsia="en-GB"/>
          <w14:ligatures w14:val="standardContextual"/>
        </w:rPr>
        <w:t xml:space="preserve"> </w:t>
      </w:r>
      <w:r w:rsidRPr="00E7095A">
        <w:rPr>
          <w:rFonts w:ascii="Calibri" w:eastAsia="Calibri" w:hAnsi="Calibri" w:cs="Calibri"/>
          <w:color w:val="000000"/>
          <w:kern w:val="2"/>
          <w:szCs w:val="24"/>
          <w:lang w:val="en-GB" w:eastAsia="en-GB"/>
          <w14:ligatures w14:val="standardContextual"/>
        </w:rPr>
        <w:t xml:space="preserve">Actively contributes to the development and evaluation of strategic plans, focusing on the </w:t>
      </w:r>
      <w:r w:rsidR="00D73D3E" w:rsidRPr="00E7095A">
        <w:rPr>
          <w:rFonts w:ascii="Calibri" w:eastAsia="Calibri" w:hAnsi="Calibri" w:cs="Calibri"/>
          <w:color w:val="000000"/>
          <w:kern w:val="2"/>
          <w:szCs w:val="24"/>
          <w:lang w:val="en-GB" w:eastAsia="en-GB"/>
          <w14:ligatures w14:val="standardContextual"/>
        </w:rPr>
        <w:t>short-, medium- and long-term</w:t>
      </w:r>
      <w:r w:rsidRPr="00E7095A">
        <w:rPr>
          <w:rFonts w:ascii="Calibri" w:eastAsia="Calibri" w:hAnsi="Calibri" w:cs="Calibri"/>
          <w:color w:val="000000"/>
          <w:kern w:val="2"/>
          <w:szCs w:val="24"/>
          <w:lang w:val="en-GB" w:eastAsia="en-GB"/>
          <w14:ligatures w14:val="standardContextual"/>
        </w:rPr>
        <w:t xml:space="preserve"> goals </w:t>
      </w:r>
    </w:p>
    <w:p w14:paraId="0E43B86F" w14:textId="77777777" w:rsidR="00E7095A" w:rsidRPr="00E7095A" w:rsidRDefault="00E7095A" w:rsidP="00E7095A">
      <w:pPr>
        <w:numPr>
          <w:ilvl w:val="1"/>
          <w:numId w:val="43"/>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Supports the development of broader organisational and departmental policy, strategy, and objectives </w:t>
      </w:r>
    </w:p>
    <w:p w14:paraId="691CB73D" w14:textId="0DAE8ECF" w:rsidR="00D73D3E" w:rsidRDefault="00E7095A" w:rsidP="00D73D3E">
      <w:pPr>
        <w:numPr>
          <w:ilvl w:val="1"/>
          <w:numId w:val="43"/>
        </w:numPr>
        <w:spacing w:after="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Strong understanding of wider Civil Service policies and relevant developments in the </w:t>
      </w:r>
      <w:r w:rsidRPr="00D73D3E">
        <w:rPr>
          <w:rFonts w:ascii="Calibri" w:eastAsia="Calibri" w:hAnsi="Calibri" w:cs="Calibri"/>
          <w:color w:val="000000"/>
          <w:kern w:val="2"/>
          <w:szCs w:val="24"/>
          <w:lang w:val="en-GB" w:eastAsia="en-GB"/>
          <w14:ligatures w14:val="standardContextual"/>
        </w:rPr>
        <w:t>Public and Private Sector</w:t>
      </w:r>
    </w:p>
    <w:p w14:paraId="4AF8F1AF" w14:textId="05E8B846" w:rsidR="00E7095A" w:rsidRPr="00D73D3E" w:rsidRDefault="00E7095A" w:rsidP="00D73D3E">
      <w:pPr>
        <w:numPr>
          <w:ilvl w:val="1"/>
          <w:numId w:val="43"/>
        </w:numPr>
        <w:spacing w:after="5" w:line="248" w:lineRule="auto"/>
        <w:ind w:right="4" w:hanging="10"/>
        <w:rPr>
          <w:rFonts w:ascii="Calibri" w:eastAsia="Calibri" w:hAnsi="Calibri" w:cs="Calibri"/>
          <w:color w:val="000000"/>
          <w:kern w:val="2"/>
          <w:szCs w:val="24"/>
          <w:lang w:val="en-GB" w:eastAsia="en-GB"/>
          <w14:ligatures w14:val="standardContextual"/>
        </w:rPr>
      </w:pPr>
      <w:r w:rsidRPr="00D73D3E">
        <w:rPr>
          <w:rFonts w:ascii="Calibri" w:eastAsia="Calibri" w:hAnsi="Calibri" w:cs="Calibri"/>
          <w:color w:val="000000"/>
          <w:kern w:val="2"/>
          <w:szCs w:val="24"/>
          <w:lang w:val="en-GB" w:eastAsia="en-GB"/>
          <w14:ligatures w14:val="standardContextual"/>
        </w:rPr>
        <w:t xml:space="preserve"> Demonstrates awareness of changing circumstances, </w:t>
      </w:r>
      <w:proofErr w:type="gramStart"/>
      <w:r w:rsidRPr="00D73D3E">
        <w:rPr>
          <w:rFonts w:ascii="Calibri" w:eastAsia="Calibri" w:hAnsi="Calibri" w:cs="Calibri"/>
          <w:color w:val="000000"/>
          <w:kern w:val="2"/>
          <w:szCs w:val="24"/>
          <w:lang w:val="en-GB" w:eastAsia="en-GB"/>
          <w14:ligatures w14:val="standardContextual"/>
        </w:rPr>
        <w:t>environment</w:t>
      </w:r>
      <w:proofErr w:type="gramEnd"/>
      <w:r w:rsidRPr="00D73D3E">
        <w:rPr>
          <w:rFonts w:ascii="Calibri" w:eastAsia="Calibri" w:hAnsi="Calibri" w:cs="Calibri"/>
          <w:color w:val="000000"/>
          <w:kern w:val="2"/>
          <w:szCs w:val="24"/>
          <w:lang w:val="en-GB" w:eastAsia="en-GB"/>
          <w14:ligatures w14:val="standardContextual"/>
        </w:rPr>
        <w:t xml:space="preserve"> and context, with the ability to respond and adapt as necessary </w:t>
      </w:r>
    </w:p>
    <w:p w14:paraId="4B5CB312" w14:textId="77777777" w:rsidR="00E7095A" w:rsidRPr="00E7095A" w:rsidRDefault="00E7095A" w:rsidP="00E7095A">
      <w:pPr>
        <w:numPr>
          <w:ilvl w:val="1"/>
          <w:numId w:val="43"/>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Leads and supports other through change, highlighting the benefits and addressing resistance, concerns or feedback </w:t>
      </w:r>
    </w:p>
    <w:p w14:paraId="3E4E93FA" w14:textId="77777777" w:rsidR="00E7095A" w:rsidRPr="00E7095A" w:rsidRDefault="00E7095A" w:rsidP="00E7095A">
      <w:pPr>
        <w:numPr>
          <w:ilvl w:val="1"/>
          <w:numId w:val="43"/>
        </w:numPr>
        <w:spacing w:after="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Supports the change and reform agenda by putting forward recommendations, implementing agreed change and focusing on improvement </w:t>
      </w:r>
    </w:p>
    <w:p w14:paraId="678FC0E0" w14:textId="77777777" w:rsidR="00E7095A" w:rsidRPr="00E7095A" w:rsidRDefault="00E7095A" w:rsidP="00E7095A">
      <w:pPr>
        <w:spacing w:after="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b/>
          <w:color w:val="000000"/>
          <w:kern w:val="2"/>
          <w:szCs w:val="24"/>
          <w:lang w:val="en-GB" w:eastAsia="en-GB"/>
          <w14:ligatures w14:val="standardContextual"/>
        </w:rPr>
        <w:t xml:space="preserve"> </w:t>
      </w:r>
    </w:p>
    <w:p w14:paraId="10E7302A" w14:textId="77777777" w:rsidR="00E7095A" w:rsidRPr="00E7095A" w:rsidRDefault="00E7095A" w:rsidP="00E7095A">
      <w:pPr>
        <w:keepNext/>
        <w:keepLines/>
        <w:spacing w:after="14" w:line="249" w:lineRule="auto"/>
        <w:ind w:left="-5" w:hanging="10"/>
        <w:outlineLvl w:val="0"/>
        <w:rPr>
          <w:rFonts w:ascii="Calibri" w:eastAsia="Calibri" w:hAnsi="Calibri" w:cs="Calibri"/>
          <w:b/>
          <w:color w:val="000000"/>
          <w:kern w:val="2"/>
          <w:szCs w:val="24"/>
          <w:lang w:val="en-GB" w:eastAsia="en-GB"/>
          <w14:ligatures w14:val="standardContextual"/>
        </w:rPr>
      </w:pPr>
      <w:r w:rsidRPr="00E7095A">
        <w:rPr>
          <w:rFonts w:ascii="Calibri" w:eastAsia="Calibri" w:hAnsi="Calibri" w:cs="Calibri"/>
          <w:b/>
          <w:color w:val="000000"/>
          <w:kern w:val="2"/>
          <w:szCs w:val="24"/>
          <w:lang w:val="en-GB" w:eastAsia="en-GB"/>
          <w14:ligatures w14:val="standardContextual"/>
        </w:rPr>
        <w:t xml:space="preserve">Leading and Empowering </w:t>
      </w:r>
    </w:p>
    <w:p w14:paraId="39705A08" w14:textId="77777777" w:rsidR="00D73D3E" w:rsidRDefault="00E7095A" w:rsidP="00D73D3E">
      <w:pPr>
        <w:spacing w:after="5" w:line="248" w:lineRule="auto"/>
        <w:ind w:right="449"/>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Leading, Motivating and Developing  </w:t>
      </w:r>
    </w:p>
    <w:p w14:paraId="102F661F" w14:textId="522D9314" w:rsidR="00E7095A" w:rsidRPr="00E7095A" w:rsidRDefault="00E7095A" w:rsidP="00D73D3E">
      <w:pPr>
        <w:spacing w:after="5" w:line="248" w:lineRule="auto"/>
        <w:ind w:left="1080" w:right="449"/>
        <w:rPr>
          <w:rFonts w:ascii="Calibri" w:eastAsia="Calibri" w:hAnsi="Calibri" w:cs="Calibri"/>
          <w:color w:val="000000"/>
          <w:kern w:val="2"/>
          <w:szCs w:val="24"/>
          <w:lang w:val="en-GB" w:eastAsia="en-GB"/>
          <w14:ligatures w14:val="standardContextual"/>
        </w:rPr>
      </w:pPr>
      <w:r w:rsidRPr="00E7095A">
        <w:rPr>
          <w:rFonts w:ascii="Courier New" w:eastAsia="Courier New" w:hAnsi="Courier New" w:cs="Courier New"/>
          <w:color w:val="000000"/>
          <w:kern w:val="2"/>
          <w:szCs w:val="24"/>
          <w:lang w:val="en-GB" w:eastAsia="en-GB"/>
          <w14:ligatures w14:val="standardContextual"/>
        </w:rPr>
        <w:t>o</w:t>
      </w:r>
      <w:r w:rsidRPr="00E7095A">
        <w:rPr>
          <w:rFonts w:ascii="Arial" w:eastAsia="Arial" w:hAnsi="Arial" w:cs="Arial"/>
          <w:color w:val="000000"/>
          <w:kern w:val="2"/>
          <w:szCs w:val="24"/>
          <w:lang w:val="en-GB" w:eastAsia="en-GB"/>
          <w14:ligatures w14:val="standardContextual"/>
        </w:rPr>
        <w:t xml:space="preserve"> </w:t>
      </w:r>
      <w:r w:rsidRPr="00E7095A">
        <w:rPr>
          <w:rFonts w:ascii="Calibri" w:eastAsia="Calibri" w:hAnsi="Calibri" w:cs="Calibri"/>
          <w:color w:val="000000"/>
          <w:kern w:val="2"/>
          <w:szCs w:val="24"/>
          <w:lang w:val="en-GB" w:eastAsia="en-GB"/>
          <w14:ligatures w14:val="standardContextual"/>
        </w:rPr>
        <w:t xml:space="preserve">Ensures their team have exposure to development opportunities, strategically delegating tasks or projects and considering existing strengths and development needs </w:t>
      </w:r>
    </w:p>
    <w:p w14:paraId="056D62D8" w14:textId="77777777" w:rsidR="00E7095A" w:rsidRPr="00E7095A" w:rsidRDefault="00E7095A" w:rsidP="00E7095A">
      <w:pPr>
        <w:numPr>
          <w:ilvl w:val="1"/>
          <w:numId w:val="44"/>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Supports and motivates high performance by providing recognition, guidance, coaching and regular feedback </w:t>
      </w:r>
    </w:p>
    <w:p w14:paraId="5075B90E" w14:textId="77777777" w:rsidR="00E7095A" w:rsidRPr="00E7095A" w:rsidRDefault="00E7095A" w:rsidP="00E7095A">
      <w:pPr>
        <w:numPr>
          <w:ilvl w:val="1"/>
          <w:numId w:val="44"/>
        </w:numPr>
        <w:spacing w:after="26" w:line="248" w:lineRule="auto"/>
        <w:ind w:right="4" w:hanging="10"/>
        <w:rPr>
          <w:rFonts w:ascii="Calibri" w:eastAsia="Calibri" w:hAnsi="Calibri" w:cs="Calibri"/>
          <w:color w:val="000000"/>
          <w:kern w:val="2"/>
          <w:szCs w:val="24"/>
          <w:lang w:val="en-GB" w:eastAsia="en-GB"/>
          <w14:ligatures w14:val="standardContextual"/>
        </w:rPr>
      </w:pPr>
      <w:proofErr w:type="gramStart"/>
      <w:r w:rsidRPr="00E7095A">
        <w:rPr>
          <w:rFonts w:ascii="Calibri" w:eastAsia="Calibri" w:hAnsi="Calibri" w:cs="Calibri"/>
          <w:color w:val="000000"/>
          <w:kern w:val="2"/>
          <w:szCs w:val="24"/>
          <w:lang w:val="en-GB" w:eastAsia="en-GB"/>
          <w14:ligatures w14:val="standardContextual"/>
        </w:rPr>
        <w:lastRenderedPageBreak/>
        <w:t>Utilises</w:t>
      </w:r>
      <w:proofErr w:type="gramEnd"/>
      <w:r w:rsidRPr="00E7095A">
        <w:rPr>
          <w:rFonts w:ascii="Calibri" w:eastAsia="Calibri" w:hAnsi="Calibri" w:cs="Calibri"/>
          <w:color w:val="000000"/>
          <w:kern w:val="2"/>
          <w:szCs w:val="24"/>
          <w:lang w:val="en-GB" w:eastAsia="en-GB"/>
          <w14:ligatures w14:val="standardContextual"/>
        </w:rPr>
        <w:t xml:space="preserve"> and promotes both formal and informal performance management techniques </w:t>
      </w:r>
      <w:r w:rsidRPr="00E7095A">
        <w:rPr>
          <w:rFonts w:ascii="Courier New" w:eastAsia="Courier New" w:hAnsi="Courier New" w:cs="Courier New"/>
          <w:color w:val="000000"/>
          <w:kern w:val="2"/>
          <w:szCs w:val="24"/>
          <w:lang w:val="en-GB" w:eastAsia="en-GB"/>
          <w14:ligatures w14:val="standardContextual"/>
        </w:rPr>
        <w:t>o</w:t>
      </w:r>
      <w:r w:rsidRPr="00E7095A">
        <w:rPr>
          <w:rFonts w:ascii="Arial" w:eastAsia="Arial" w:hAnsi="Arial" w:cs="Arial"/>
          <w:color w:val="000000"/>
          <w:kern w:val="2"/>
          <w:szCs w:val="24"/>
          <w:lang w:val="en-GB" w:eastAsia="en-GB"/>
          <w14:ligatures w14:val="standardContextual"/>
        </w:rPr>
        <w:t xml:space="preserve"> </w:t>
      </w:r>
      <w:r w:rsidRPr="00E7095A">
        <w:rPr>
          <w:rFonts w:ascii="Calibri" w:eastAsia="Calibri" w:hAnsi="Calibri" w:cs="Calibri"/>
          <w:color w:val="000000"/>
          <w:kern w:val="2"/>
          <w:szCs w:val="24"/>
          <w:lang w:val="en-GB" w:eastAsia="en-GB"/>
          <w14:ligatures w14:val="standardContextual"/>
        </w:rPr>
        <w:t xml:space="preserve">Creates and communicates </w:t>
      </w:r>
      <w:proofErr w:type="gramStart"/>
      <w:r w:rsidRPr="00E7095A">
        <w:rPr>
          <w:rFonts w:ascii="Calibri" w:eastAsia="Calibri" w:hAnsi="Calibri" w:cs="Calibri"/>
          <w:color w:val="000000"/>
          <w:kern w:val="2"/>
          <w:szCs w:val="24"/>
          <w:lang w:val="en-GB" w:eastAsia="en-GB"/>
          <w14:ligatures w14:val="standardContextual"/>
        </w:rPr>
        <w:t>a clear vision</w:t>
      </w:r>
      <w:proofErr w:type="gramEnd"/>
      <w:r w:rsidRPr="00E7095A">
        <w:rPr>
          <w:rFonts w:ascii="Calibri" w:eastAsia="Calibri" w:hAnsi="Calibri" w:cs="Calibri"/>
          <w:color w:val="000000"/>
          <w:kern w:val="2"/>
          <w:szCs w:val="24"/>
          <w:lang w:val="en-GB" w:eastAsia="en-GB"/>
          <w14:ligatures w14:val="standardContextual"/>
        </w:rPr>
        <w:t xml:space="preserve"> and goals </w:t>
      </w:r>
    </w:p>
    <w:p w14:paraId="4F493DF4" w14:textId="77777777" w:rsidR="00E7095A" w:rsidRPr="00E7095A" w:rsidRDefault="00E7095A" w:rsidP="00E7095A">
      <w:pPr>
        <w:numPr>
          <w:ilvl w:val="1"/>
          <w:numId w:val="44"/>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Shows authenticity, passion and commitment to their work and reminds the team of the wider purpose and impact </w:t>
      </w:r>
    </w:p>
    <w:p w14:paraId="2A2AAE0A" w14:textId="77777777" w:rsidR="00D73D3E" w:rsidRDefault="00E7095A" w:rsidP="00E7095A">
      <w:pPr>
        <w:numPr>
          <w:ilvl w:val="1"/>
          <w:numId w:val="44"/>
        </w:numPr>
        <w:spacing w:after="20" w:line="250"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Leads with integrity, honesty, </w:t>
      </w:r>
      <w:proofErr w:type="gramStart"/>
      <w:r w:rsidRPr="00E7095A">
        <w:rPr>
          <w:rFonts w:ascii="Calibri" w:eastAsia="Calibri" w:hAnsi="Calibri" w:cs="Calibri"/>
          <w:color w:val="000000"/>
          <w:kern w:val="2"/>
          <w:szCs w:val="24"/>
          <w:lang w:val="en-GB" w:eastAsia="en-GB"/>
          <w14:ligatures w14:val="standardContextual"/>
        </w:rPr>
        <w:t>transparency</w:t>
      </w:r>
      <w:proofErr w:type="gramEnd"/>
      <w:r w:rsidRPr="00E7095A">
        <w:rPr>
          <w:rFonts w:ascii="Calibri" w:eastAsia="Calibri" w:hAnsi="Calibri" w:cs="Calibri"/>
          <w:color w:val="000000"/>
          <w:kern w:val="2"/>
          <w:szCs w:val="24"/>
          <w:lang w:val="en-GB" w:eastAsia="en-GB"/>
          <w14:ligatures w14:val="standardContextual"/>
        </w:rPr>
        <w:t xml:space="preserve"> and accountability </w:t>
      </w:r>
      <w:r w:rsidRPr="00E7095A">
        <w:rPr>
          <w:rFonts w:ascii="Courier New" w:eastAsia="Courier New" w:hAnsi="Courier New" w:cs="Courier New"/>
          <w:color w:val="000000"/>
          <w:kern w:val="2"/>
          <w:szCs w:val="24"/>
          <w:lang w:val="en-GB" w:eastAsia="en-GB"/>
          <w14:ligatures w14:val="standardContextual"/>
        </w:rPr>
        <w:t>o</w:t>
      </w:r>
      <w:r w:rsidRPr="00E7095A">
        <w:rPr>
          <w:rFonts w:ascii="Arial" w:eastAsia="Arial" w:hAnsi="Arial" w:cs="Arial"/>
          <w:color w:val="000000"/>
          <w:kern w:val="2"/>
          <w:szCs w:val="24"/>
          <w:lang w:val="en-GB" w:eastAsia="en-GB"/>
          <w14:ligatures w14:val="standardContextual"/>
        </w:rPr>
        <w:t xml:space="preserve"> </w:t>
      </w:r>
      <w:r w:rsidRPr="00E7095A">
        <w:rPr>
          <w:rFonts w:ascii="Calibri" w:eastAsia="Calibri" w:hAnsi="Calibri" w:cs="Calibri"/>
          <w:color w:val="000000"/>
          <w:kern w:val="2"/>
          <w:szCs w:val="24"/>
          <w:lang w:val="en-GB" w:eastAsia="en-GB"/>
          <w14:ligatures w14:val="standardContextual"/>
        </w:rPr>
        <w:t xml:space="preserve">Creates an inclusive, psychologically </w:t>
      </w:r>
      <w:proofErr w:type="gramStart"/>
      <w:r w:rsidRPr="00E7095A">
        <w:rPr>
          <w:rFonts w:ascii="Calibri" w:eastAsia="Calibri" w:hAnsi="Calibri" w:cs="Calibri"/>
          <w:color w:val="000000"/>
          <w:kern w:val="2"/>
          <w:szCs w:val="24"/>
          <w:lang w:val="en-GB" w:eastAsia="en-GB"/>
          <w14:ligatures w14:val="standardContextual"/>
        </w:rPr>
        <w:t>safe</w:t>
      </w:r>
      <w:proofErr w:type="gramEnd"/>
      <w:r w:rsidRPr="00E7095A">
        <w:rPr>
          <w:rFonts w:ascii="Calibri" w:eastAsia="Calibri" w:hAnsi="Calibri" w:cs="Calibri"/>
          <w:color w:val="000000"/>
          <w:kern w:val="2"/>
          <w:szCs w:val="24"/>
          <w:lang w:val="en-GB" w:eastAsia="en-GB"/>
          <w14:ligatures w14:val="standardContextual"/>
        </w:rPr>
        <w:t xml:space="preserve"> and open team environment</w:t>
      </w:r>
    </w:p>
    <w:p w14:paraId="44400A16" w14:textId="77777777" w:rsidR="00D73D3E" w:rsidRDefault="00E7095A" w:rsidP="00E7095A">
      <w:pPr>
        <w:numPr>
          <w:ilvl w:val="1"/>
          <w:numId w:val="44"/>
        </w:numPr>
        <w:spacing w:after="20" w:line="250"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Empowers their team by fostering autonomy, trust and honest communication</w:t>
      </w:r>
    </w:p>
    <w:p w14:paraId="47DA9ABF" w14:textId="0C0C059D" w:rsidR="00E7095A" w:rsidRPr="00E7095A" w:rsidRDefault="00E7095A" w:rsidP="00E7095A">
      <w:pPr>
        <w:numPr>
          <w:ilvl w:val="1"/>
          <w:numId w:val="44"/>
        </w:numPr>
        <w:spacing w:after="20" w:line="250"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As a leader, champions equality, </w:t>
      </w:r>
      <w:proofErr w:type="gramStart"/>
      <w:r w:rsidRPr="00E7095A">
        <w:rPr>
          <w:rFonts w:ascii="Calibri" w:eastAsia="Calibri" w:hAnsi="Calibri" w:cs="Calibri"/>
          <w:color w:val="000000"/>
          <w:kern w:val="2"/>
          <w:szCs w:val="24"/>
          <w:lang w:val="en-GB" w:eastAsia="en-GB"/>
          <w14:ligatures w14:val="standardContextual"/>
        </w:rPr>
        <w:t>diversity</w:t>
      </w:r>
      <w:proofErr w:type="gramEnd"/>
      <w:r w:rsidRPr="00E7095A">
        <w:rPr>
          <w:rFonts w:ascii="Calibri" w:eastAsia="Calibri" w:hAnsi="Calibri" w:cs="Calibri"/>
          <w:color w:val="000000"/>
          <w:kern w:val="2"/>
          <w:szCs w:val="24"/>
          <w:lang w:val="en-GB" w:eastAsia="en-GB"/>
          <w14:ligatures w14:val="standardContextual"/>
        </w:rPr>
        <w:t xml:space="preserve"> and inclusion, taking meaningful action through the work of their organisation and department and in supporting a diverse workforce </w:t>
      </w:r>
    </w:p>
    <w:p w14:paraId="286F7AD0" w14:textId="77777777" w:rsidR="00E7095A" w:rsidRPr="00E7095A" w:rsidRDefault="00E7095A" w:rsidP="00E7095A">
      <w:pPr>
        <w:numPr>
          <w:ilvl w:val="1"/>
          <w:numId w:val="44"/>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Openly prioritises the wellbeing of self and others, instilling a culture of support, empathy and consideration </w:t>
      </w:r>
    </w:p>
    <w:p w14:paraId="57C746D7" w14:textId="77777777" w:rsidR="00E7095A" w:rsidRPr="00E7095A" w:rsidRDefault="00E7095A" w:rsidP="00E7095A">
      <w:pPr>
        <w:numPr>
          <w:ilvl w:val="1"/>
          <w:numId w:val="44"/>
        </w:numPr>
        <w:spacing w:after="37"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Demonstrates self-awareness and the ability to manage own emotions and behaviours, particularly in challenging situations </w:t>
      </w:r>
    </w:p>
    <w:p w14:paraId="4B8DDA0F" w14:textId="77777777" w:rsidR="00D73D3E" w:rsidRDefault="00E7095A" w:rsidP="00D73D3E">
      <w:pPr>
        <w:spacing w:after="5" w:line="248" w:lineRule="auto"/>
        <w:ind w:right="449"/>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Leading with Specialist Insight </w:t>
      </w:r>
    </w:p>
    <w:p w14:paraId="12F598AD" w14:textId="192F6DA4" w:rsidR="00E7095A" w:rsidRPr="00E7095A" w:rsidRDefault="00E7095A" w:rsidP="00D73D3E">
      <w:pPr>
        <w:spacing w:after="5" w:line="248" w:lineRule="auto"/>
        <w:ind w:left="350" w:right="449" w:firstLine="720"/>
        <w:rPr>
          <w:rFonts w:ascii="Calibri" w:eastAsia="Calibri" w:hAnsi="Calibri" w:cs="Calibri"/>
          <w:color w:val="000000"/>
          <w:kern w:val="2"/>
          <w:szCs w:val="24"/>
          <w:lang w:val="en-GB" w:eastAsia="en-GB"/>
          <w14:ligatures w14:val="standardContextual"/>
        </w:rPr>
      </w:pPr>
      <w:r w:rsidRPr="00E7095A">
        <w:rPr>
          <w:rFonts w:ascii="Courier New" w:eastAsia="Courier New" w:hAnsi="Courier New" w:cs="Courier New"/>
          <w:color w:val="000000"/>
          <w:kern w:val="2"/>
          <w:szCs w:val="24"/>
          <w:lang w:val="en-GB" w:eastAsia="en-GB"/>
          <w14:ligatures w14:val="standardContextual"/>
        </w:rPr>
        <w:t>o</w:t>
      </w:r>
      <w:r w:rsidRPr="00E7095A">
        <w:rPr>
          <w:rFonts w:ascii="Arial" w:eastAsia="Arial" w:hAnsi="Arial" w:cs="Arial"/>
          <w:color w:val="000000"/>
          <w:kern w:val="2"/>
          <w:szCs w:val="24"/>
          <w:lang w:val="en-GB" w:eastAsia="en-GB"/>
          <w14:ligatures w14:val="standardContextual"/>
        </w:rPr>
        <w:t xml:space="preserve"> </w:t>
      </w:r>
      <w:r w:rsidRPr="00E7095A">
        <w:rPr>
          <w:rFonts w:ascii="Calibri" w:eastAsia="Calibri" w:hAnsi="Calibri" w:cs="Calibri"/>
          <w:color w:val="000000"/>
          <w:kern w:val="2"/>
          <w:szCs w:val="24"/>
          <w:lang w:val="en-GB" w:eastAsia="en-GB"/>
          <w14:ligatures w14:val="standardContextual"/>
        </w:rPr>
        <w:t xml:space="preserve">Demonstrates a high degree of specialist expertise and knowledge in their area </w:t>
      </w:r>
    </w:p>
    <w:p w14:paraId="72EECDE8" w14:textId="77777777" w:rsidR="00E7095A" w:rsidRPr="00E7095A" w:rsidRDefault="00E7095A" w:rsidP="00E7095A">
      <w:pPr>
        <w:numPr>
          <w:ilvl w:val="1"/>
          <w:numId w:val="44"/>
        </w:numPr>
        <w:spacing w:after="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Adds value to the organisation and department by </w:t>
      </w:r>
      <w:proofErr w:type="gramStart"/>
      <w:r w:rsidRPr="00E7095A">
        <w:rPr>
          <w:rFonts w:ascii="Calibri" w:eastAsia="Calibri" w:hAnsi="Calibri" w:cs="Calibri"/>
          <w:color w:val="000000"/>
          <w:kern w:val="2"/>
          <w:szCs w:val="24"/>
          <w:lang w:val="en-GB" w:eastAsia="en-GB"/>
          <w14:ligatures w14:val="standardContextual"/>
        </w:rPr>
        <w:t>utilising</w:t>
      </w:r>
      <w:proofErr w:type="gramEnd"/>
      <w:r w:rsidRPr="00E7095A">
        <w:rPr>
          <w:rFonts w:ascii="Calibri" w:eastAsia="Calibri" w:hAnsi="Calibri" w:cs="Calibri"/>
          <w:color w:val="000000"/>
          <w:kern w:val="2"/>
          <w:szCs w:val="24"/>
          <w:lang w:val="en-GB" w:eastAsia="en-GB"/>
          <w14:ligatures w14:val="standardContextual"/>
        </w:rPr>
        <w:t xml:space="preserve"> their specialist expertise to meet the business needs and shape broader policy or strategy </w:t>
      </w:r>
    </w:p>
    <w:p w14:paraId="4E5E2BCD" w14:textId="77777777" w:rsidR="00E7095A" w:rsidRPr="00E7095A" w:rsidRDefault="00E7095A" w:rsidP="00E7095A">
      <w:pPr>
        <w:numPr>
          <w:ilvl w:val="1"/>
          <w:numId w:val="44"/>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Leads and provides direction, through openly sharing insights, knowledge, </w:t>
      </w:r>
      <w:proofErr w:type="gramStart"/>
      <w:r w:rsidRPr="00E7095A">
        <w:rPr>
          <w:rFonts w:ascii="Calibri" w:eastAsia="Calibri" w:hAnsi="Calibri" w:cs="Calibri"/>
          <w:color w:val="000000"/>
          <w:kern w:val="2"/>
          <w:szCs w:val="24"/>
          <w:lang w:val="en-GB" w:eastAsia="en-GB"/>
          <w14:ligatures w14:val="standardContextual"/>
        </w:rPr>
        <w:t>evidence</w:t>
      </w:r>
      <w:proofErr w:type="gramEnd"/>
      <w:r w:rsidRPr="00E7095A">
        <w:rPr>
          <w:rFonts w:ascii="Calibri" w:eastAsia="Calibri" w:hAnsi="Calibri" w:cs="Calibri"/>
          <w:color w:val="000000"/>
          <w:kern w:val="2"/>
          <w:szCs w:val="24"/>
          <w:lang w:val="en-GB" w:eastAsia="en-GB"/>
          <w14:ligatures w14:val="standardContextual"/>
        </w:rPr>
        <w:t xml:space="preserve"> and rationale in a non-technical manner </w:t>
      </w:r>
    </w:p>
    <w:p w14:paraId="0DC32E51" w14:textId="77777777" w:rsidR="00E7095A" w:rsidRPr="00E7095A" w:rsidRDefault="00E7095A" w:rsidP="00E7095A">
      <w:pPr>
        <w:numPr>
          <w:ilvl w:val="1"/>
          <w:numId w:val="44"/>
        </w:numPr>
        <w:spacing w:after="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Advocates and explains the value of their area of expertise and why it is necessary to prioritise </w:t>
      </w:r>
    </w:p>
    <w:p w14:paraId="13D4A0E9" w14:textId="77777777" w:rsidR="00E7095A" w:rsidRPr="00E7095A" w:rsidRDefault="00E7095A" w:rsidP="00E7095A">
      <w:pPr>
        <w:numPr>
          <w:ilvl w:val="1"/>
          <w:numId w:val="44"/>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Becomes a thought leader or subject matter expert in their area of expertise, providing guidance, knowledge and leadership </w:t>
      </w:r>
    </w:p>
    <w:p w14:paraId="5F2DC90F" w14:textId="77777777" w:rsidR="00E7095A" w:rsidRPr="00E7095A" w:rsidRDefault="00E7095A" w:rsidP="00E7095A">
      <w:pPr>
        <w:numPr>
          <w:ilvl w:val="1"/>
          <w:numId w:val="44"/>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Gains insight and expertise through engaging with internal, </w:t>
      </w:r>
      <w:proofErr w:type="gramStart"/>
      <w:r w:rsidRPr="00E7095A">
        <w:rPr>
          <w:rFonts w:ascii="Calibri" w:eastAsia="Calibri" w:hAnsi="Calibri" w:cs="Calibri"/>
          <w:color w:val="000000"/>
          <w:kern w:val="2"/>
          <w:szCs w:val="24"/>
          <w:lang w:val="en-GB" w:eastAsia="en-GB"/>
          <w14:ligatures w14:val="standardContextual"/>
        </w:rPr>
        <w:t>external</w:t>
      </w:r>
      <w:proofErr w:type="gramEnd"/>
      <w:r w:rsidRPr="00E7095A">
        <w:rPr>
          <w:rFonts w:ascii="Calibri" w:eastAsia="Calibri" w:hAnsi="Calibri" w:cs="Calibri"/>
          <w:color w:val="000000"/>
          <w:kern w:val="2"/>
          <w:szCs w:val="24"/>
          <w:lang w:val="en-GB" w:eastAsia="en-GB"/>
          <w14:ligatures w14:val="standardContextual"/>
        </w:rPr>
        <w:t xml:space="preserve"> and international experts and colleagues </w:t>
      </w:r>
    </w:p>
    <w:p w14:paraId="7A872A0C" w14:textId="77777777" w:rsidR="00E7095A" w:rsidRPr="00E7095A" w:rsidRDefault="00E7095A" w:rsidP="00E7095A">
      <w:pPr>
        <w:numPr>
          <w:ilvl w:val="1"/>
          <w:numId w:val="44"/>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Represents the organisation and department at formal and informal events, with professionalism and awareness </w:t>
      </w:r>
    </w:p>
    <w:p w14:paraId="2E651A40" w14:textId="77777777" w:rsidR="00E7095A" w:rsidRPr="00E7095A" w:rsidRDefault="00E7095A" w:rsidP="00E7095A">
      <w:pPr>
        <w:numPr>
          <w:ilvl w:val="1"/>
          <w:numId w:val="44"/>
        </w:numPr>
        <w:spacing w:after="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Committed to continuous professional development, actively engaging in relevant courses, </w:t>
      </w:r>
      <w:proofErr w:type="gramStart"/>
      <w:r w:rsidRPr="00E7095A">
        <w:rPr>
          <w:rFonts w:ascii="Calibri" w:eastAsia="Calibri" w:hAnsi="Calibri" w:cs="Calibri"/>
          <w:color w:val="000000"/>
          <w:kern w:val="2"/>
          <w:szCs w:val="24"/>
          <w:lang w:val="en-GB" w:eastAsia="en-GB"/>
          <w14:ligatures w14:val="standardContextual"/>
        </w:rPr>
        <w:t>conferences</w:t>
      </w:r>
      <w:proofErr w:type="gramEnd"/>
      <w:r w:rsidRPr="00E7095A">
        <w:rPr>
          <w:rFonts w:ascii="Calibri" w:eastAsia="Calibri" w:hAnsi="Calibri" w:cs="Calibri"/>
          <w:color w:val="000000"/>
          <w:kern w:val="2"/>
          <w:szCs w:val="24"/>
          <w:lang w:val="en-GB" w:eastAsia="en-GB"/>
          <w14:ligatures w14:val="standardContextual"/>
        </w:rPr>
        <w:t xml:space="preserve"> and activities to keep knowledge up to date </w:t>
      </w:r>
    </w:p>
    <w:p w14:paraId="77ACE7E2" w14:textId="77777777" w:rsidR="00E7095A" w:rsidRPr="00E7095A" w:rsidRDefault="00E7095A" w:rsidP="00E7095A">
      <w:pPr>
        <w:spacing w:after="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b/>
          <w:color w:val="000000"/>
          <w:kern w:val="2"/>
          <w:szCs w:val="24"/>
          <w:lang w:val="en-GB" w:eastAsia="en-GB"/>
          <w14:ligatures w14:val="standardContextual"/>
        </w:rPr>
        <w:t xml:space="preserve"> </w:t>
      </w:r>
    </w:p>
    <w:p w14:paraId="3F48B2C0" w14:textId="77777777" w:rsidR="00E7095A" w:rsidRPr="00E7095A" w:rsidRDefault="00E7095A" w:rsidP="00E7095A">
      <w:pPr>
        <w:keepNext/>
        <w:keepLines/>
        <w:spacing w:after="14" w:line="249" w:lineRule="auto"/>
        <w:ind w:left="-5" w:hanging="10"/>
        <w:outlineLvl w:val="0"/>
        <w:rPr>
          <w:rFonts w:ascii="Calibri" w:eastAsia="Calibri" w:hAnsi="Calibri" w:cs="Calibri"/>
          <w:b/>
          <w:color w:val="000000"/>
          <w:kern w:val="2"/>
          <w:szCs w:val="24"/>
          <w:lang w:val="en-GB" w:eastAsia="en-GB"/>
          <w14:ligatures w14:val="standardContextual"/>
        </w:rPr>
      </w:pPr>
      <w:r w:rsidRPr="00E7095A">
        <w:rPr>
          <w:rFonts w:ascii="Calibri" w:eastAsia="Calibri" w:hAnsi="Calibri" w:cs="Calibri"/>
          <w:b/>
          <w:color w:val="000000"/>
          <w:kern w:val="2"/>
          <w:szCs w:val="24"/>
          <w:lang w:val="en-GB" w:eastAsia="en-GB"/>
          <w14:ligatures w14:val="standardContextual"/>
        </w:rPr>
        <w:t xml:space="preserve">Evidence Informed Delivery </w:t>
      </w:r>
    </w:p>
    <w:p w14:paraId="37CDC187" w14:textId="77777777" w:rsidR="00D73D3E" w:rsidRDefault="00E7095A" w:rsidP="00D73D3E">
      <w:pPr>
        <w:spacing w:after="5" w:line="248" w:lineRule="auto"/>
        <w:ind w:right="-1"/>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Delivering Excellence </w:t>
      </w:r>
    </w:p>
    <w:p w14:paraId="62FE4E15" w14:textId="2ACA8E9C" w:rsidR="00E7095A" w:rsidRPr="00E7095A" w:rsidRDefault="00E7095A" w:rsidP="00D73D3E">
      <w:pPr>
        <w:spacing w:after="5" w:line="248" w:lineRule="auto"/>
        <w:ind w:left="1070" w:right="-1" w:firstLine="10"/>
        <w:rPr>
          <w:rFonts w:ascii="Calibri" w:eastAsia="Calibri" w:hAnsi="Calibri" w:cs="Calibri"/>
          <w:color w:val="000000"/>
          <w:kern w:val="2"/>
          <w:szCs w:val="24"/>
          <w:lang w:val="en-GB" w:eastAsia="en-GB"/>
          <w14:ligatures w14:val="standardContextual"/>
        </w:rPr>
      </w:pPr>
      <w:r w:rsidRPr="00E7095A">
        <w:rPr>
          <w:rFonts w:ascii="Courier New" w:eastAsia="Courier New" w:hAnsi="Courier New" w:cs="Courier New"/>
          <w:color w:val="000000"/>
          <w:kern w:val="2"/>
          <w:szCs w:val="24"/>
          <w:lang w:val="en-GB" w:eastAsia="en-GB"/>
          <w14:ligatures w14:val="standardContextual"/>
        </w:rPr>
        <w:t>o</w:t>
      </w:r>
      <w:r w:rsidRPr="00E7095A">
        <w:rPr>
          <w:rFonts w:ascii="Arial" w:eastAsia="Arial" w:hAnsi="Arial" w:cs="Arial"/>
          <w:color w:val="000000"/>
          <w:kern w:val="2"/>
          <w:szCs w:val="24"/>
          <w:lang w:val="en-GB" w:eastAsia="en-GB"/>
          <w14:ligatures w14:val="standardContextual"/>
        </w:rPr>
        <w:t xml:space="preserve"> </w:t>
      </w:r>
      <w:r w:rsidRPr="00E7095A">
        <w:rPr>
          <w:rFonts w:ascii="Calibri" w:eastAsia="Calibri" w:hAnsi="Calibri" w:cs="Calibri"/>
          <w:color w:val="000000"/>
          <w:kern w:val="2"/>
          <w:szCs w:val="24"/>
          <w:lang w:val="en-GB" w:eastAsia="en-GB"/>
          <w14:ligatures w14:val="standardContextual"/>
        </w:rPr>
        <w:t xml:space="preserve">Manages a programme of work, taking ownership over own independent projects and also overseeing team-based work </w:t>
      </w:r>
    </w:p>
    <w:p w14:paraId="51066FC4" w14:textId="77777777" w:rsidR="00E7095A" w:rsidRPr="00E7095A" w:rsidRDefault="00E7095A" w:rsidP="00E7095A">
      <w:pPr>
        <w:numPr>
          <w:ilvl w:val="1"/>
          <w:numId w:val="45"/>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Effectively plans and prioritises in the face of competing demands and resource constraints, ensuring results are delivered </w:t>
      </w:r>
    </w:p>
    <w:p w14:paraId="7EFAA0DE" w14:textId="77777777" w:rsidR="00E7095A" w:rsidRPr="00E7095A" w:rsidRDefault="00E7095A" w:rsidP="00E7095A">
      <w:pPr>
        <w:numPr>
          <w:ilvl w:val="1"/>
          <w:numId w:val="45"/>
        </w:numPr>
        <w:spacing w:after="20" w:line="250"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Estimates, manages, and allocates resources effectively </w:t>
      </w:r>
      <w:r w:rsidRPr="00E7095A">
        <w:rPr>
          <w:rFonts w:ascii="Courier New" w:eastAsia="Courier New" w:hAnsi="Courier New" w:cs="Courier New"/>
          <w:color w:val="000000"/>
          <w:kern w:val="2"/>
          <w:szCs w:val="24"/>
          <w:lang w:val="en-GB" w:eastAsia="en-GB"/>
          <w14:ligatures w14:val="standardContextual"/>
        </w:rPr>
        <w:t>o</w:t>
      </w:r>
      <w:r w:rsidRPr="00E7095A">
        <w:rPr>
          <w:rFonts w:ascii="Arial" w:eastAsia="Arial" w:hAnsi="Arial" w:cs="Arial"/>
          <w:color w:val="000000"/>
          <w:kern w:val="2"/>
          <w:szCs w:val="24"/>
          <w:lang w:val="en-GB" w:eastAsia="en-GB"/>
          <w14:ligatures w14:val="standardContextual"/>
        </w:rPr>
        <w:t xml:space="preserve"> </w:t>
      </w:r>
      <w:r w:rsidRPr="00E7095A">
        <w:rPr>
          <w:rFonts w:ascii="Calibri" w:eastAsia="Calibri" w:hAnsi="Calibri" w:cs="Calibri"/>
          <w:color w:val="000000"/>
          <w:kern w:val="2"/>
          <w:szCs w:val="24"/>
          <w:lang w:val="en-GB" w:eastAsia="en-GB"/>
          <w14:ligatures w14:val="standardContextual"/>
        </w:rPr>
        <w:t xml:space="preserve">Sets </w:t>
      </w:r>
      <w:proofErr w:type="gramStart"/>
      <w:r w:rsidRPr="00E7095A">
        <w:rPr>
          <w:rFonts w:ascii="Calibri" w:eastAsia="Calibri" w:hAnsi="Calibri" w:cs="Calibri"/>
          <w:color w:val="000000"/>
          <w:kern w:val="2"/>
          <w:szCs w:val="24"/>
          <w:lang w:val="en-GB" w:eastAsia="en-GB"/>
          <w14:ligatures w14:val="standardContextual"/>
        </w:rPr>
        <w:t>high standards</w:t>
      </w:r>
      <w:proofErr w:type="gramEnd"/>
      <w:r w:rsidRPr="00E7095A">
        <w:rPr>
          <w:rFonts w:ascii="Calibri" w:eastAsia="Calibri" w:hAnsi="Calibri" w:cs="Calibri"/>
          <w:color w:val="000000"/>
          <w:kern w:val="2"/>
          <w:szCs w:val="24"/>
          <w:lang w:val="en-GB" w:eastAsia="en-GB"/>
          <w14:ligatures w14:val="standardContextual"/>
        </w:rPr>
        <w:t xml:space="preserve"> and goals for self and other with commitment to meeting these </w:t>
      </w:r>
      <w:r w:rsidRPr="00E7095A">
        <w:rPr>
          <w:rFonts w:ascii="Courier New" w:eastAsia="Courier New" w:hAnsi="Courier New" w:cs="Courier New"/>
          <w:color w:val="000000"/>
          <w:kern w:val="2"/>
          <w:szCs w:val="24"/>
          <w:lang w:val="en-GB" w:eastAsia="en-GB"/>
          <w14:ligatures w14:val="standardContextual"/>
        </w:rPr>
        <w:t>o</w:t>
      </w:r>
      <w:r w:rsidRPr="00E7095A">
        <w:rPr>
          <w:rFonts w:ascii="Arial" w:eastAsia="Arial" w:hAnsi="Arial" w:cs="Arial"/>
          <w:color w:val="000000"/>
          <w:kern w:val="2"/>
          <w:szCs w:val="24"/>
          <w:lang w:val="en-GB" w:eastAsia="en-GB"/>
          <w14:ligatures w14:val="standardContextual"/>
        </w:rPr>
        <w:t xml:space="preserve"> </w:t>
      </w:r>
      <w:r w:rsidRPr="00E7095A">
        <w:rPr>
          <w:rFonts w:ascii="Calibri" w:eastAsia="Calibri" w:hAnsi="Calibri" w:cs="Calibri"/>
          <w:color w:val="000000"/>
          <w:kern w:val="2"/>
          <w:szCs w:val="24"/>
          <w:lang w:val="en-GB" w:eastAsia="en-GB"/>
          <w14:ligatures w14:val="standardContextual"/>
        </w:rPr>
        <w:t xml:space="preserve">Advocates for delivering excellence in customer service and customer experience and instils this on other </w:t>
      </w:r>
    </w:p>
    <w:p w14:paraId="6FFA6FB6" w14:textId="77777777" w:rsidR="00E7095A" w:rsidRPr="00E7095A" w:rsidRDefault="00E7095A" w:rsidP="00E7095A">
      <w:pPr>
        <w:numPr>
          <w:ilvl w:val="1"/>
          <w:numId w:val="45"/>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Monitors efficiencies, value for money and adheres to corporate governance requirements </w:t>
      </w:r>
    </w:p>
    <w:p w14:paraId="759C9E1D" w14:textId="77777777" w:rsidR="00E7095A" w:rsidRPr="00E7095A" w:rsidRDefault="00E7095A" w:rsidP="00E7095A">
      <w:pPr>
        <w:numPr>
          <w:ilvl w:val="1"/>
          <w:numId w:val="45"/>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Quickly gets up to speed with new tasks or roles, gaining an understanding of requirements, relevant information and sensitivities </w:t>
      </w:r>
    </w:p>
    <w:p w14:paraId="146AA843" w14:textId="77777777" w:rsidR="00E7095A" w:rsidRPr="00E7095A" w:rsidRDefault="00E7095A" w:rsidP="00E7095A">
      <w:pPr>
        <w:numPr>
          <w:ilvl w:val="1"/>
          <w:numId w:val="45"/>
        </w:numPr>
        <w:spacing w:after="29"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Is flexible, </w:t>
      </w:r>
      <w:proofErr w:type="gramStart"/>
      <w:r w:rsidRPr="00E7095A">
        <w:rPr>
          <w:rFonts w:ascii="Calibri" w:eastAsia="Calibri" w:hAnsi="Calibri" w:cs="Calibri"/>
          <w:color w:val="000000"/>
          <w:kern w:val="2"/>
          <w:szCs w:val="24"/>
          <w:lang w:val="en-GB" w:eastAsia="en-GB"/>
          <w14:ligatures w14:val="standardContextual"/>
        </w:rPr>
        <w:t>agile</w:t>
      </w:r>
      <w:proofErr w:type="gramEnd"/>
      <w:r w:rsidRPr="00E7095A">
        <w:rPr>
          <w:rFonts w:ascii="Calibri" w:eastAsia="Calibri" w:hAnsi="Calibri" w:cs="Calibri"/>
          <w:color w:val="000000"/>
          <w:kern w:val="2"/>
          <w:szCs w:val="24"/>
          <w:lang w:val="en-GB" w:eastAsia="en-GB"/>
          <w14:ligatures w14:val="standardContextual"/>
        </w:rPr>
        <w:t xml:space="preserve"> and resilient in the face of difficulty or emerging demands </w:t>
      </w:r>
    </w:p>
    <w:p w14:paraId="5AC5D134" w14:textId="77777777" w:rsidR="00E7095A" w:rsidRPr="00E7095A" w:rsidRDefault="00E7095A" w:rsidP="00E7095A">
      <w:pPr>
        <w:numPr>
          <w:ilvl w:val="1"/>
          <w:numId w:val="45"/>
        </w:numPr>
        <w:spacing w:after="37"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lastRenderedPageBreak/>
        <w:t xml:space="preserve">Seeks feedback and evaluates delivery against required outcomes, taking action to learn, respond and improve </w:t>
      </w:r>
    </w:p>
    <w:p w14:paraId="73D22605" w14:textId="77777777" w:rsidR="009A77B0" w:rsidRDefault="009A77B0" w:rsidP="00D73D3E">
      <w:pPr>
        <w:spacing w:after="20" w:line="250" w:lineRule="auto"/>
        <w:ind w:left="360" w:right="-1"/>
        <w:rPr>
          <w:rFonts w:ascii="Calibri" w:eastAsia="Calibri" w:hAnsi="Calibri" w:cs="Calibri"/>
          <w:color w:val="000000"/>
          <w:kern w:val="2"/>
          <w:szCs w:val="24"/>
          <w:lang w:val="en-GB" w:eastAsia="en-GB"/>
          <w14:ligatures w14:val="standardContextual"/>
        </w:rPr>
      </w:pPr>
    </w:p>
    <w:p w14:paraId="1318409A" w14:textId="64ED047D" w:rsidR="00D73D3E" w:rsidRDefault="00E7095A" w:rsidP="00D73D3E">
      <w:pPr>
        <w:spacing w:after="20" w:line="250" w:lineRule="auto"/>
        <w:ind w:left="360" w:right="-1"/>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Analysis, Judgement &amp; Decision Making</w:t>
      </w:r>
    </w:p>
    <w:p w14:paraId="71F7A0F0" w14:textId="2472FDAF" w:rsidR="00E7095A" w:rsidRPr="00E7095A" w:rsidRDefault="00E7095A" w:rsidP="00D73D3E">
      <w:pPr>
        <w:spacing w:after="20" w:line="250" w:lineRule="auto"/>
        <w:ind w:left="1070" w:right="-1" w:firstLine="10"/>
        <w:rPr>
          <w:rFonts w:ascii="Calibri" w:eastAsia="Calibri" w:hAnsi="Calibri" w:cs="Calibri"/>
          <w:color w:val="000000"/>
          <w:kern w:val="2"/>
          <w:szCs w:val="24"/>
          <w:lang w:val="en-GB" w:eastAsia="en-GB"/>
          <w14:ligatures w14:val="standardContextual"/>
        </w:rPr>
      </w:pPr>
      <w:r w:rsidRPr="00E7095A">
        <w:rPr>
          <w:rFonts w:ascii="Courier New" w:eastAsia="Courier New" w:hAnsi="Courier New" w:cs="Courier New"/>
          <w:color w:val="000000"/>
          <w:kern w:val="2"/>
          <w:szCs w:val="24"/>
          <w:lang w:val="en-GB" w:eastAsia="en-GB"/>
          <w14:ligatures w14:val="standardContextual"/>
        </w:rPr>
        <w:t>o</w:t>
      </w:r>
      <w:r w:rsidRPr="00E7095A">
        <w:rPr>
          <w:rFonts w:ascii="Arial" w:eastAsia="Arial" w:hAnsi="Arial" w:cs="Arial"/>
          <w:color w:val="000000"/>
          <w:kern w:val="2"/>
          <w:szCs w:val="24"/>
          <w:lang w:val="en-GB" w:eastAsia="en-GB"/>
          <w14:ligatures w14:val="standardContextual"/>
        </w:rPr>
        <w:t xml:space="preserve"> </w:t>
      </w:r>
      <w:r w:rsidRPr="00E7095A">
        <w:rPr>
          <w:rFonts w:ascii="Calibri" w:eastAsia="Calibri" w:hAnsi="Calibri" w:cs="Calibri"/>
          <w:color w:val="000000"/>
          <w:kern w:val="2"/>
          <w:szCs w:val="24"/>
          <w:lang w:val="en-GB" w:eastAsia="en-GB"/>
          <w14:ligatures w14:val="standardContextual"/>
        </w:rPr>
        <w:t xml:space="preserve">Can quickly gather, </w:t>
      </w:r>
      <w:proofErr w:type="gramStart"/>
      <w:r w:rsidRPr="00E7095A">
        <w:rPr>
          <w:rFonts w:ascii="Calibri" w:eastAsia="Calibri" w:hAnsi="Calibri" w:cs="Calibri"/>
          <w:color w:val="000000"/>
          <w:kern w:val="2"/>
          <w:szCs w:val="24"/>
          <w:lang w:val="en-GB" w:eastAsia="en-GB"/>
          <w14:ligatures w14:val="standardContextual"/>
        </w:rPr>
        <w:t>analyse</w:t>
      </w:r>
      <w:proofErr w:type="gramEnd"/>
      <w:r w:rsidRPr="00E7095A">
        <w:rPr>
          <w:rFonts w:ascii="Calibri" w:eastAsia="Calibri" w:hAnsi="Calibri" w:cs="Calibri"/>
          <w:color w:val="000000"/>
          <w:kern w:val="2"/>
          <w:szCs w:val="24"/>
          <w:lang w:val="en-GB" w:eastAsia="en-GB"/>
          <w14:ligatures w14:val="standardContextual"/>
        </w:rPr>
        <w:t xml:space="preserve"> and critically evaluate data from a range of sources, to identify key information </w:t>
      </w:r>
    </w:p>
    <w:p w14:paraId="43E60A5A" w14:textId="77777777" w:rsidR="00E7095A" w:rsidRPr="00E7095A" w:rsidRDefault="00E7095A" w:rsidP="00E7095A">
      <w:pPr>
        <w:numPr>
          <w:ilvl w:val="1"/>
          <w:numId w:val="45"/>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Ensures data </w:t>
      </w:r>
      <w:proofErr w:type="gramStart"/>
      <w:r w:rsidRPr="00E7095A">
        <w:rPr>
          <w:rFonts w:ascii="Calibri" w:eastAsia="Calibri" w:hAnsi="Calibri" w:cs="Calibri"/>
          <w:color w:val="000000"/>
          <w:kern w:val="2"/>
          <w:szCs w:val="24"/>
          <w:lang w:val="en-GB" w:eastAsia="en-GB"/>
          <w14:ligatures w14:val="standardContextual"/>
        </w:rPr>
        <w:t>is collected</w:t>
      </w:r>
      <w:proofErr w:type="gramEnd"/>
      <w:r w:rsidRPr="00E7095A">
        <w:rPr>
          <w:rFonts w:ascii="Calibri" w:eastAsia="Calibri" w:hAnsi="Calibri" w:cs="Calibri"/>
          <w:color w:val="000000"/>
          <w:kern w:val="2"/>
          <w:szCs w:val="24"/>
          <w:lang w:val="en-GB" w:eastAsia="en-GB"/>
          <w14:ligatures w14:val="standardContextual"/>
        </w:rPr>
        <w:t xml:space="preserve">, </w:t>
      </w:r>
      <w:proofErr w:type="gramStart"/>
      <w:r w:rsidRPr="00E7095A">
        <w:rPr>
          <w:rFonts w:ascii="Calibri" w:eastAsia="Calibri" w:hAnsi="Calibri" w:cs="Calibri"/>
          <w:color w:val="000000"/>
          <w:kern w:val="2"/>
          <w:szCs w:val="24"/>
          <w:lang w:val="en-GB" w:eastAsia="en-GB"/>
          <w14:ligatures w14:val="standardContextual"/>
        </w:rPr>
        <w:t>analysed</w:t>
      </w:r>
      <w:proofErr w:type="gramEnd"/>
      <w:r w:rsidRPr="00E7095A">
        <w:rPr>
          <w:rFonts w:ascii="Calibri" w:eastAsia="Calibri" w:hAnsi="Calibri" w:cs="Calibri"/>
          <w:color w:val="000000"/>
          <w:kern w:val="2"/>
          <w:szCs w:val="24"/>
          <w:lang w:val="en-GB" w:eastAsia="en-GB"/>
          <w14:ligatures w14:val="standardContextual"/>
        </w:rPr>
        <w:t xml:space="preserve"> and </w:t>
      </w:r>
      <w:proofErr w:type="gramStart"/>
      <w:r w:rsidRPr="00E7095A">
        <w:rPr>
          <w:rFonts w:ascii="Calibri" w:eastAsia="Calibri" w:hAnsi="Calibri" w:cs="Calibri"/>
          <w:color w:val="000000"/>
          <w:kern w:val="2"/>
          <w:szCs w:val="24"/>
          <w:lang w:val="en-GB" w:eastAsia="en-GB"/>
          <w14:ligatures w14:val="standardContextual"/>
        </w:rPr>
        <w:t>utilised</w:t>
      </w:r>
      <w:proofErr w:type="gramEnd"/>
      <w:r w:rsidRPr="00E7095A">
        <w:rPr>
          <w:rFonts w:ascii="Calibri" w:eastAsia="Calibri" w:hAnsi="Calibri" w:cs="Calibri"/>
          <w:color w:val="000000"/>
          <w:kern w:val="2"/>
          <w:szCs w:val="24"/>
          <w:lang w:val="en-GB" w:eastAsia="en-GB"/>
          <w14:ligatures w14:val="standardContextual"/>
        </w:rPr>
        <w:t xml:space="preserve"> on a regular basis to support work and to facilitate effective decision making </w:t>
      </w:r>
    </w:p>
    <w:p w14:paraId="6B27FF93" w14:textId="77777777" w:rsidR="00E7095A" w:rsidRPr="00E7095A" w:rsidRDefault="00E7095A" w:rsidP="00E7095A">
      <w:pPr>
        <w:numPr>
          <w:ilvl w:val="1"/>
          <w:numId w:val="45"/>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Analyses and evaluates complex verbal and numerical information in an accurate and timely manner </w:t>
      </w:r>
    </w:p>
    <w:p w14:paraId="7884A548" w14:textId="77777777" w:rsidR="00E7095A" w:rsidRPr="00E7095A" w:rsidRDefault="00E7095A" w:rsidP="00E7095A">
      <w:pPr>
        <w:numPr>
          <w:ilvl w:val="1"/>
          <w:numId w:val="45"/>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Manages issues and solves problems in an informed, </w:t>
      </w:r>
      <w:proofErr w:type="gramStart"/>
      <w:r w:rsidRPr="00E7095A">
        <w:rPr>
          <w:rFonts w:ascii="Calibri" w:eastAsia="Calibri" w:hAnsi="Calibri" w:cs="Calibri"/>
          <w:color w:val="000000"/>
          <w:kern w:val="2"/>
          <w:szCs w:val="24"/>
          <w:lang w:val="en-GB" w:eastAsia="en-GB"/>
          <w14:ligatures w14:val="standardContextual"/>
        </w:rPr>
        <w:t>logical</w:t>
      </w:r>
      <w:proofErr w:type="gramEnd"/>
      <w:r w:rsidRPr="00E7095A">
        <w:rPr>
          <w:rFonts w:ascii="Calibri" w:eastAsia="Calibri" w:hAnsi="Calibri" w:cs="Calibri"/>
          <w:color w:val="000000"/>
          <w:kern w:val="2"/>
          <w:szCs w:val="24"/>
          <w:lang w:val="en-GB" w:eastAsia="en-GB"/>
          <w14:ligatures w14:val="standardContextual"/>
        </w:rPr>
        <w:t xml:space="preserve"> and composed manner, seeking additional information and inputs where necessary </w:t>
      </w:r>
    </w:p>
    <w:p w14:paraId="13C5B72A" w14:textId="77777777" w:rsidR="00E7095A" w:rsidRPr="00E7095A" w:rsidRDefault="00E7095A" w:rsidP="00E7095A">
      <w:pPr>
        <w:numPr>
          <w:ilvl w:val="1"/>
          <w:numId w:val="45"/>
        </w:numPr>
        <w:spacing w:after="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Effectively deals with difficult, ambiguous situations and ‘on-the-spot’ issues, quickly determining the best course of action </w:t>
      </w:r>
    </w:p>
    <w:p w14:paraId="067256E3" w14:textId="77777777" w:rsidR="00D73D3E" w:rsidRDefault="00E7095A" w:rsidP="00E7095A">
      <w:pPr>
        <w:numPr>
          <w:ilvl w:val="1"/>
          <w:numId w:val="45"/>
        </w:numPr>
        <w:spacing w:after="20" w:line="250"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Makes balanced judgements and decisions, drawing from evidence, experience and relevant policies and procedures, while also considering contextual issues and sensitivities</w:t>
      </w:r>
    </w:p>
    <w:p w14:paraId="25D2A2EF" w14:textId="48C72A3A" w:rsidR="00E7095A" w:rsidRPr="00E7095A" w:rsidRDefault="00E7095A" w:rsidP="00E7095A">
      <w:pPr>
        <w:numPr>
          <w:ilvl w:val="1"/>
          <w:numId w:val="45"/>
        </w:numPr>
        <w:spacing w:after="20" w:line="250"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Makes important, </w:t>
      </w:r>
      <w:proofErr w:type="gramStart"/>
      <w:r w:rsidRPr="00E7095A">
        <w:rPr>
          <w:rFonts w:ascii="Calibri" w:eastAsia="Calibri" w:hAnsi="Calibri" w:cs="Calibri"/>
          <w:color w:val="000000"/>
          <w:kern w:val="2"/>
          <w:szCs w:val="24"/>
          <w:lang w:val="en-GB" w:eastAsia="en-GB"/>
          <w14:ligatures w14:val="standardContextual"/>
        </w:rPr>
        <w:t>urgent</w:t>
      </w:r>
      <w:proofErr w:type="gramEnd"/>
      <w:r w:rsidRPr="00E7095A">
        <w:rPr>
          <w:rFonts w:ascii="Calibri" w:eastAsia="Calibri" w:hAnsi="Calibri" w:cs="Calibri"/>
          <w:color w:val="000000"/>
          <w:kern w:val="2"/>
          <w:szCs w:val="24"/>
          <w:lang w:val="en-GB" w:eastAsia="en-GB"/>
          <w14:ligatures w14:val="standardContextual"/>
        </w:rPr>
        <w:t xml:space="preserve"> or </w:t>
      </w:r>
      <w:proofErr w:type="gramStart"/>
      <w:r w:rsidRPr="00E7095A">
        <w:rPr>
          <w:rFonts w:ascii="Calibri" w:eastAsia="Calibri" w:hAnsi="Calibri" w:cs="Calibri"/>
          <w:color w:val="000000"/>
          <w:kern w:val="2"/>
          <w:szCs w:val="24"/>
          <w:lang w:val="en-GB" w:eastAsia="en-GB"/>
          <w14:ligatures w14:val="standardContextual"/>
        </w:rPr>
        <w:t>difficult decisions</w:t>
      </w:r>
      <w:proofErr w:type="gramEnd"/>
      <w:r w:rsidRPr="00E7095A">
        <w:rPr>
          <w:rFonts w:ascii="Calibri" w:eastAsia="Calibri" w:hAnsi="Calibri" w:cs="Calibri"/>
          <w:color w:val="000000"/>
          <w:kern w:val="2"/>
          <w:szCs w:val="24"/>
          <w:lang w:val="en-GB" w:eastAsia="en-GB"/>
          <w14:ligatures w14:val="standardContextual"/>
        </w:rPr>
        <w:t xml:space="preserve"> in an appropriate, timely and ethical manner, considering the broader implications or impact and sharing the rationale for decisions made </w:t>
      </w:r>
    </w:p>
    <w:p w14:paraId="1CC17C59" w14:textId="77777777" w:rsidR="00E7095A" w:rsidRPr="00E7095A" w:rsidRDefault="00E7095A" w:rsidP="00E7095A">
      <w:pPr>
        <w:spacing w:after="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b/>
          <w:color w:val="000000"/>
          <w:kern w:val="2"/>
          <w:szCs w:val="24"/>
          <w:lang w:val="en-GB" w:eastAsia="en-GB"/>
          <w14:ligatures w14:val="standardContextual"/>
        </w:rPr>
        <w:t xml:space="preserve"> </w:t>
      </w:r>
      <w:r w:rsidRPr="00E7095A">
        <w:rPr>
          <w:rFonts w:ascii="Calibri" w:eastAsia="Calibri" w:hAnsi="Calibri" w:cs="Calibri"/>
          <w:b/>
          <w:color w:val="000000"/>
          <w:kern w:val="2"/>
          <w:szCs w:val="24"/>
          <w:lang w:val="en-GB" w:eastAsia="en-GB"/>
          <w14:ligatures w14:val="standardContextual"/>
        </w:rPr>
        <w:tab/>
        <w:t xml:space="preserve"> </w:t>
      </w:r>
    </w:p>
    <w:p w14:paraId="45CC2DC9" w14:textId="77777777" w:rsidR="00E7095A" w:rsidRPr="00E7095A" w:rsidRDefault="00E7095A" w:rsidP="00E7095A">
      <w:pPr>
        <w:spacing w:after="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b/>
          <w:color w:val="000000"/>
          <w:kern w:val="2"/>
          <w:szCs w:val="24"/>
          <w:lang w:val="en-GB" w:eastAsia="en-GB"/>
          <w14:ligatures w14:val="standardContextual"/>
        </w:rPr>
        <w:t xml:space="preserve"> </w:t>
      </w:r>
    </w:p>
    <w:p w14:paraId="45054E7D" w14:textId="77777777" w:rsidR="00E7095A" w:rsidRPr="00E7095A" w:rsidRDefault="00E7095A" w:rsidP="00E7095A">
      <w:pPr>
        <w:keepNext/>
        <w:keepLines/>
        <w:spacing w:after="14" w:line="249" w:lineRule="auto"/>
        <w:ind w:left="-5" w:hanging="10"/>
        <w:outlineLvl w:val="0"/>
        <w:rPr>
          <w:rFonts w:ascii="Calibri" w:eastAsia="Calibri" w:hAnsi="Calibri" w:cs="Calibri"/>
          <w:b/>
          <w:color w:val="000000"/>
          <w:kern w:val="2"/>
          <w:szCs w:val="24"/>
          <w:lang w:val="en-GB" w:eastAsia="en-GB"/>
          <w14:ligatures w14:val="standardContextual"/>
        </w:rPr>
      </w:pPr>
      <w:r w:rsidRPr="00E7095A">
        <w:rPr>
          <w:rFonts w:ascii="Calibri" w:eastAsia="Calibri" w:hAnsi="Calibri" w:cs="Calibri"/>
          <w:b/>
          <w:color w:val="000000"/>
          <w:kern w:val="2"/>
          <w:szCs w:val="24"/>
          <w:lang w:val="en-GB" w:eastAsia="en-GB"/>
          <w14:ligatures w14:val="standardContextual"/>
        </w:rPr>
        <w:t xml:space="preserve">Communicating and Collaborating  </w:t>
      </w:r>
    </w:p>
    <w:p w14:paraId="28FAB727" w14:textId="77777777" w:rsidR="00D73D3E" w:rsidRDefault="00E7095A" w:rsidP="00D73D3E">
      <w:pPr>
        <w:spacing w:after="20" w:line="250" w:lineRule="auto"/>
        <w:ind w:right="-6"/>
        <w:jc w:val="both"/>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Communicating and Influencing </w:t>
      </w:r>
    </w:p>
    <w:p w14:paraId="77A0DC69" w14:textId="1BABCD96" w:rsidR="00E7095A" w:rsidRPr="00E7095A" w:rsidRDefault="00E7095A" w:rsidP="00D73D3E">
      <w:pPr>
        <w:spacing w:after="20" w:line="250" w:lineRule="auto"/>
        <w:ind w:left="1070" w:right="-6" w:firstLine="10"/>
        <w:jc w:val="both"/>
        <w:rPr>
          <w:rFonts w:ascii="Calibri" w:eastAsia="Calibri" w:hAnsi="Calibri" w:cs="Calibri"/>
          <w:color w:val="000000"/>
          <w:kern w:val="2"/>
          <w:szCs w:val="24"/>
          <w:lang w:val="en-GB" w:eastAsia="en-GB"/>
          <w14:ligatures w14:val="standardContextual"/>
        </w:rPr>
      </w:pPr>
      <w:r w:rsidRPr="00E7095A">
        <w:rPr>
          <w:rFonts w:ascii="Courier New" w:eastAsia="Courier New" w:hAnsi="Courier New" w:cs="Courier New"/>
          <w:color w:val="000000"/>
          <w:kern w:val="2"/>
          <w:szCs w:val="24"/>
          <w:lang w:val="en-GB" w:eastAsia="en-GB"/>
          <w14:ligatures w14:val="standardContextual"/>
        </w:rPr>
        <w:t>o</w:t>
      </w:r>
      <w:r w:rsidRPr="00E7095A">
        <w:rPr>
          <w:rFonts w:ascii="Arial" w:eastAsia="Arial" w:hAnsi="Arial" w:cs="Arial"/>
          <w:color w:val="000000"/>
          <w:kern w:val="2"/>
          <w:szCs w:val="24"/>
          <w:lang w:val="en-GB" w:eastAsia="en-GB"/>
          <w14:ligatures w14:val="standardContextual"/>
        </w:rPr>
        <w:t xml:space="preserve"> </w:t>
      </w:r>
      <w:r w:rsidRPr="00E7095A">
        <w:rPr>
          <w:rFonts w:ascii="Calibri" w:eastAsia="Calibri" w:hAnsi="Calibri" w:cs="Calibri"/>
          <w:color w:val="000000"/>
          <w:kern w:val="2"/>
          <w:szCs w:val="24"/>
          <w:lang w:val="en-GB" w:eastAsia="en-GB"/>
          <w14:ligatures w14:val="standardContextual"/>
        </w:rPr>
        <w:t xml:space="preserve">Communicates and presents in a clear, professional, </w:t>
      </w:r>
      <w:proofErr w:type="gramStart"/>
      <w:r w:rsidRPr="00E7095A">
        <w:rPr>
          <w:rFonts w:ascii="Calibri" w:eastAsia="Calibri" w:hAnsi="Calibri" w:cs="Calibri"/>
          <w:color w:val="000000"/>
          <w:kern w:val="2"/>
          <w:szCs w:val="24"/>
          <w:lang w:val="en-GB" w:eastAsia="en-GB"/>
          <w14:ligatures w14:val="standardContextual"/>
        </w:rPr>
        <w:t>engaging</w:t>
      </w:r>
      <w:proofErr w:type="gramEnd"/>
      <w:r w:rsidRPr="00E7095A">
        <w:rPr>
          <w:rFonts w:ascii="Calibri" w:eastAsia="Calibri" w:hAnsi="Calibri" w:cs="Calibri"/>
          <w:color w:val="000000"/>
          <w:kern w:val="2"/>
          <w:szCs w:val="24"/>
          <w:lang w:val="en-GB" w:eastAsia="en-GB"/>
          <w14:ligatures w14:val="standardContextual"/>
        </w:rPr>
        <w:t xml:space="preserve"> and efficient manner, across verbal, </w:t>
      </w:r>
      <w:proofErr w:type="gramStart"/>
      <w:r w:rsidRPr="00E7095A">
        <w:rPr>
          <w:rFonts w:ascii="Calibri" w:eastAsia="Calibri" w:hAnsi="Calibri" w:cs="Calibri"/>
          <w:color w:val="000000"/>
          <w:kern w:val="2"/>
          <w:szCs w:val="24"/>
          <w:lang w:val="en-GB" w:eastAsia="en-GB"/>
          <w14:ligatures w14:val="standardContextual"/>
        </w:rPr>
        <w:t>digital</w:t>
      </w:r>
      <w:proofErr w:type="gramEnd"/>
      <w:r w:rsidRPr="00E7095A">
        <w:rPr>
          <w:rFonts w:ascii="Calibri" w:eastAsia="Calibri" w:hAnsi="Calibri" w:cs="Calibri"/>
          <w:color w:val="000000"/>
          <w:kern w:val="2"/>
          <w:szCs w:val="24"/>
          <w:lang w:val="en-GB" w:eastAsia="en-GB"/>
          <w14:ligatures w14:val="standardContextual"/>
        </w:rPr>
        <w:t xml:space="preserve"> and written communications </w:t>
      </w:r>
    </w:p>
    <w:p w14:paraId="7134A187" w14:textId="77777777" w:rsidR="00E7095A" w:rsidRPr="00E7095A" w:rsidRDefault="00E7095A" w:rsidP="00E7095A">
      <w:pPr>
        <w:numPr>
          <w:ilvl w:val="1"/>
          <w:numId w:val="46"/>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Demonstrates understanding of own communication approach, adjusting style as appropriate for the audience </w:t>
      </w:r>
    </w:p>
    <w:p w14:paraId="0B259BC7" w14:textId="77777777" w:rsidR="00E7095A" w:rsidRPr="00E7095A" w:rsidRDefault="00E7095A" w:rsidP="00E7095A">
      <w:pPr>
        <w:numPr>
          <w:ilvl w:val="1"/>
          <w:numId w:val="46"/>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Appreciates diversity and makes an active effort to involve different people, to bring challenge and alternative viewpoints </w:t>
      </w:r>
    </w:p>
    <w:p w14:paraId="3CD5CBC7" w14:textId="77777777" w:rsidR="00E7095A" w:rsidRPr="00E7095A" w:rsidRDefault="00E7095A" w:rsidP="00E7095A">
      <w:pPr>
        <w:numPr>
          <w:ilvl w:val="1"/>
          <w:numId w:val="46"/>
        </w:numPr>
        <w:spacing w:after="20" w:line="250"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Tactfully influence and persuades others and considers compromise when necessary </w:t>
      </w:r>
      <w:r w:rsidRPr="00E7095A">
        <w:rPr>
          <w:rFonts w:ascii="Courier New" w:eastAsia="Courier New" w:hAnsi="Courier New" w:cs="Courier New"/>
          <w:color w:val="000000"/>
          <w:kern w:val="2"/>
          <w:szCs w:val="24"/>
          <w:lang w:val="en-GB" w:eastAsia="en-GB"/>
          <w14:ligatures w14:val="standardContextual"/>
        </w:rPr>
        <w:t>o</w:t>
      </w:r>
      <w:r w:rsidRPr="00E7095A">
        <w:rPr>
          <w:rFonts w:ascii="Arial" w:eastAsia="Arial" w:hAnsi="Arial" w:cs="Arial"/>
          <w:color w:val="000000"/>
          <w:kern w:val="2"/>
          <w:szCs w:val="24"/>
          <w:lang w:val="en-GB" w:eastAsia="en-GB"/>
          <w14:ligatures w14:val="standardContextual"/>
        </w:rPr>
        <w:t xml:space="preserve"> </w:t>
      </w:r>
      <w:r w:rsidRPr="00E7095A">
        <w:rPr>
          <w:rFonts w:ascii="Calibri" w:eastAsia="Calibri" w:hAnsi="Calibri" w:cs="Calibri"/>
          <w:color w:val="000000"/>
          <w:kern w:val="2"/>
          <w:szCs w:val="24"/>
          <w:lang w:val="en-GB" w:eastAsia="en-GB"/>
          <w14:ligatures w14:val="standardContextual"/>
        </w:rPr>
        <w:t xml:space="preserve">Develops and understanding of context, </w:t>
      </w:r>
      <w:proofErr w:type="gramStart"/>
      <w:r w:rsidRPr="00E7095A">
        <w:rPr>
          <w:rFonts w:ascii="Calibri" w:eastAsia="Calibri" w:hAnsi="Calibri" w:cs="Calibri"/>
          <w:color w:val="000000"/>
          <w:kern w:val="2"/>
          <w:szCs w:val="24"/>
          <w:lang w:val="en-GB" w:eastAsia="en-GB"/>
          <w14:ligatures w14:val="standardContextual"/>
        </w:rPr>
        <w:t>sensitivities</w:t>
      </w:r>
      <w:proofErr w:type="gramEnd"/>
      <w:r w:rsidRPr="00E7095A">
        <w:rPr>
          <w:rFonts w:ascii="Calibri" w:eastAsia="Calibri" w:hAnsi="Calibri" w:cs="Calibri"/>
          <w:color w:val="000000"/>
          <w:kern w:val="2"/>
          <w:szCs w:val="24"/>
          <w:lang w:val="en-GB" w:eastAsia="en-GB"/>
          <w14:ligatures w14:val="standardContextual"/>
        </w:rPr>
        <w:t xml:space="preserve"> and differing perspectives, when engaging in discussions or negotiations </w:t>
      </w:r>
    </w:p>
    <w:p w14:paraId="70F76AC1" w14:textId="77777777" w:rsidR="00E7095A" w:rsidRPr="00E7095A" w:rsidRDefault="00E7095A" w:rsidP="00E7095A">
      <w:pPr>
        <w:numPr>
          <w:ilvl w:val="1"/>
          <w:numId w:val="46"/>
        </w:numPr>
        <w:spacing w:after="34"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Approaches difficult discussion, conflict or negotiations with respect, thoughtfulness, composure and self-assurance  </w:t>
      </w:r>
    </w:p>
    <w:p w14:paraId="5CAA515A" w14:textId="77777777" w:rsidR="00D73D3E" w:rsidRDefault="00E7095A" w:rsidP="00D73D3E">
      <w:pPr>
        <w:spacing w:after="20" w:line="250" w:lineRule="auto"/>
        <w:ind w:right="-6"/>
        <w:jc w:val="both"/>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Engaging and Collaborating </w:t>
      </w:r>
    </w:p>
    <w:p w14:paraId="5EC769AB" w14:textId="4C907376" w:rsidR="00E7095A" w:rsidRPr="00E7095A" w:rsidRDefault="00E7095A" w:rsidP="00D73D3E">
      <w:pPr>
        <w:spacing w:after="20" w:line="250" w:lineRule="auto"/>
        <w:ind w:left="1070" w:right="-6" w:firstLine="10"/>
        <w:jc w:val="both"/>
        <w:rPr>
          <w:rFonts w:ascii="Calibri" w:eastAsia="Calibri" w:hAnsi="Calibri" w:cs="Calibri"/>
          <w:color w:val="000000"/>
          <w:kern w:val="2"/>
          <w:szCs w:val="24"/>
          <w:lang w:val="en-GB" w:eastAsia="en-GB"/>
          <w14:ligatures w14:val="standardContextual"/>
        </w:rPr>
      </w:pPr>
      <w:r w:rsidRPr="00E7095A">
        <w:rPr>
          <w:rFonts w:ascii="Courier New" w:eastAsia="Courier New" w:hAnsi="Courier New" w:cs="Courier New"/>
          <w:color w:val="000000"/>
          <w:kern w:val="2"/>
          <w:szCs w:val="24"/>
          <w:lang w:val="en-GB" w:eastAsia="en-GB"/>
          <w14:ligatures w14:val="standardContextual"/>
        </w:rPr>
        <w:t>o</w:t>
      </w:r>
      <w:r w:rsidRPr="00E7095A">
        <w:rPr>
          <w:rFonts w:ascii="Arial" w:eastAsia="Arial" w:hAnsi="Arial" w:cs="Arial"/>
          <w:color w:val="000000"/>
          <w:kern w:val="2"/>
          <w:szCs w:val="24"/>
          <w:lang w:val="en-GB" w:eastAsia="en-GB"/>
          <w14:ligatures w14:val="standardContextual"/>
        </w:rPr>
        <w:t xml:space="preserve"> </w:t>
      </w:r>
      <w:proofErr w:type="gramStart"/>
      <w:r w:rsidRPr="00E7095A">
        <w:rPr>
          <w:rFonts w:ascii="Calibri" w:eastAsia="Calibri" w:hAnsi="Calibri" w:cs="Calibri"/>
          <w:color w:val="000000"/>
          <w:kern w:val="2"/>
          <w:szCs w:val="24"/>
          <w:lang w:val="en-GB" w:eastAsia="en-GB"/>
          <w14:ligatures w14:val="standardContextual"/>
        </w:rPr>
        <w:t>Utilises</w:t>
      </w:r>
      <w:proofErr w:type="gramEnd"/>
      <w:r w:rsidRPr="00E7095A">
        <w:rPr>
          <w:rFonts w:ascii="Calibri" w:eastAsia="Calibri" w:hAnsi="Calibri" w:cs="Calibri"/>
          <w:color w:val="000000"/>
          <w:kern w:val="2"/>
          <w:szCs w:val="24"/>
          <w:lang w:val="en-GB" w:eastAsia="en-GB"/>
          <w14:ligatures w14:val="standardContextual"/>
        </w:rPr>
        <w:t xml:space="preserve"> </w:t>
      </w:r>
      <w:proofErr w:type="gramStart"/>
      <w:r w:rsidRPr="00E7095A">
        <w:rPr>
          <w:rFonts w:ascii="Calibri" w:eastAsia="Calibri" w:hAnsi="Calibri" w:cs="Calibri"/>
          <w:color w:val="000000"/>
          <w:kern w:val="2"/>
          <w:szCs w:val="24"/>
          <w:lang w:val="en-GB" w:eastAsia="en-GB"/>
          <w14:ligatures w14:val="standardContextual"/>
        </w:rPr>
        <w:t>interpersonal skills</w:t>
      </w:r>
      <w:proofErr w:type="gramEnd"/>
      <w:r w:rsidRPr="00E7095A">
        <w:rPr>
          <w:rFonts w:ascii="Calibri" w:eastAsia="Calibri" w:hAnsi="Calibri" w:cs="Calibri"/>
          <w:color w:val="000000"/>
          <w:kern w:val="2"/>
          <w:szCs w:val="24"/>
          <w:lang w:val="en-GB" w:eastAsia="en-GB"/>
          <w14:ligatures w14:val="standardContextual"/>
        </w:rPr>
        <w:t xml:space="preserve"> to build and maintain working relationships within and outside of own area, team and department and organisation </w:t>
      </w:r>
    </w:p>
    <w:p w14:paraId="232DB331" w14:textId="77777777" w:rsidR="00E7095A" w:rsidRPr="00E7095A" w:rsidRDefault="00E7095A" w:rsidP="00E7095A">
      <w:pPr>
        <w:numPr>
          <w:ilvl w:val="1"/>
          <w:numId w:val="46"/>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Engages and consults regularly with relevant stakeholders, managing expectation and providing insightful, </w:t>
      </w:r>
      <w:proofErr w:type="gramStart"/>
      <w:r w:rsidRPr="00E7095A">
        <w:rPr>
          <w:rFonts w:ascii="Calibri" w:eastAsia="Calibri" w:hAnsi="Calibri" w:cs="Calibri"/>
          <w:color w:val="000000"/>
          <w:kern w:val="2"/>
          <w:szCs w:val="24"/>
          <w:lang w:val="en-GB" w:eastAsia="en-GB"/>
          <w14:ligatures w14:val="standardContextual"/>
        </w:rPr>
        <w:t>open</w:t>
      </w:r>
      <w:proofErr w:type="gramEnd"/>
      <w:r w:rsidRPr="00E7095A">
        <w:rPr>
          <w:rFonts w:ascii="Calibri" w:eastAsia="Calibri" w:hAnsi="Calibri" w:cs="Calibri"/>
          <w:color w:val="000000"/>
          <w:kern w:val="2"/>
          <w:szCs w:val="24"/>
          <w:lang w:val="en-GB" w:eastAsia="en-GB"/>
          <w14:ligatures w14:val="standardContextual"/>
        </w:rPr>
        <w:t xml:space="preserve"> and transparent updates </w:t>
      </w:r>
    </w:p>
    <w:p w14:paraId="2B40321F" w14:textId="77777777" w:rsidR="00E7095A" w:rsidRPr="00E7095A" w:rsidRDefault="00E7095A" w:rsidP="00E7095A">
      <w:pPr>
        <w:numPr>
          <w:ilvl w:val="1"/>
          <w:numId w:val="46"/>
        </w:numPr>
        <w:spacing w:after="2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Maximises opportunities to collaborate by asking the right questions, offering support, being </w:t>
      </w:r>
      <w:proofErr w:type="gramStart"/>
      <w:r w:rsidRPr="00E7095A">
        <w:rPr>
          <w:rFonts w:ascii="Calibri" w:eastAsia="Calibri" w:hAnsi="Calibri" w:cs="Calibri"/>
          <w:color w:val="000000"/>
          <w:kern w:val="2"/>
          <w:szCs w:val="24"/>
          <w:lang w:val="en-GB" w:eastAsia="en-GB"/>
          <w14:ligatures w14:val="standardContextual"/>
        </w:rPr>
        <w:t>proactive</w:t>
      </w:r>
      <w:proofErr w:type="gramEnd"/>
      <w:r w:rsidRPr="00E7095A">
        <w:rPr>
          <w:rFonts w:ascii="Calibri" w:eastAsia="Calibri" w:hAnsi="Calibri" w:cs="Calibri"/>
          <w:color w:val="000000"/>
          <w:kern w:val="2"/>
          <w:szCs w:val="24"/>
          <w:lang w:val="en-GB" w:eastAsia="en-GB"/>
          <w14:ligatures w14:val="standardContextual"/>
        </w:rPr>
        <w:t xml:space="preserve"> and showing understanding of others’ objectives </w:t>
      </w:r>
    </w:p>
    <w:p w14:paraId="58CFA880" w14:textId="77777777" w:rsidR="00E7095A" w:rsidRPr="00E7095A" w:rsidRDefault="00E7095A" w:rsidP="00E7095A">
      <w:pPr>
        <w:numPr>
          <w:ilvl w:val="1"/>
          <w:numId w:val="46"/>
        </w:numPr>
        <w:spacing w:after="5" w:line="248" w:lineRule="auto"/>
        <w:ind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Proactively involves and consults with others, across all workplace arrangements such as remote, hybrid or blended or office-based </w:t>
      </w:r>
    </w:p>
    <w:p w14:paraId="31801D27" w14:textId="77777777" w:rsidR="00E7095A" w:rsidRPr="00E7095A" w:rsidRDefault="00E7095A" w:rsidP="00E7095A">
      <w:pPr>
        <w:spacing w:after="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 </w:t>
      </w:r>
    </w:p>
    <w:p w14:paraId="1AEB352A" w14:textId="77777777" w:rsidR="00E7095A" w:rsidRPr="00E7095A" w:rsidRDefault="00E7095A" w:rsidP="00E7095A">
      <w:pPr>
        <w:spacing w:after="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Further information of the </w:t>
      </w:r>
      <w:hyperlink r:id="rId12">
        <w:r w:rsidRPr="00E7095A">
          <w:rPr>
            <w:rFonts w:ascii="Calibri" w:eastAsia="Calibri" w:hAnsi="Calibri" w:cs="Calibri"/>
            <w:color w:val="0563C1"/>
            <w:kern w:val="2"/>
            <w:szCs w:val="24"/>
            <w:u w:val="single" w:color="0563C1"/>
            <w:lang w:val="en-GB" w:eastAsia="en-GB"/>
            <w14:ligatures w14:val="standardContextual"/>
          </w:rPr>
          <w:t>Assistant Principal (AP) capability framework</w:t>
        </w:r>
      </w:hyperlink>
      <w:hyperlink r:id="rId13">
        <w:r w:rsidRPr="00E7095A">
          <w:rPr>
            <w:rFonts w:ascii="Calibri" w:eastAsia="Calibri" w:hAnsi="Calibri" w:cs="Calibri"/>
            <w:color w:val="000000"/>
            <w:kern w:val="2"/>
            <w:szCs w:val="24"/>
            <w:lang w:val="en-GB" w:eastAsia="en-GB"/>
            <w14:ligatures w14:val="standardContextual"/>
          </w:rPr>
          <w:t xml:space="preserve"> </w:t>
        </w:r>
      </w:hyperlink>
      <w:r w:rsidRPr="00E7095A">
        <w:rPr>
          <w:rFonts w:ascii="Calibri" w:eastAsia="Calibri" w:hAnsi="Calibri" w:cs="Calibri"/>
          <w:color w:val="000000"/>
          <w:kern w:val="2"/>
          <w:szCs w:val="24"/>
          <w:lang w:val="en-GB" w:eastAsia="en-GB"/>
          <w14:ligatures w14:val="standardContextual"/>
        </w:rPr>
        <w:t>is available o</w:t>
      </w:r>
      <w:hyperlink r:id="rId14">
        <w:r w:rsidRPr="00E7095A">
          <w:rPr>
            <w:rFonts w:ascii="Calibri" w:eastAsia="Calibri" w:hAnsi="Calibri" w:cs="Calibri"/>
            <w:color w:val="000000"/>
            <w:kern w:val="2"/>
            <w:szCs w:val="24"/>
            <w:lang w:val="en-GB" w:eastAsia="en-GB"/>
            <w14:ligatures w14:val="standardContextual"/>
          </w:rPr>
          <w:t xml:space="preserve">n </w:t>
        </w:r>
      </w:hyperlink>
      <w:hyperlink r:id="rId15">
        <w:r w:rsidRPr="00E7095A">
          <w:rPr>
            <w:rFonts w:ascii="Calibri" w:eastAsia="Calibri" w:hAnsi="Calibri" w:cs="Calibri"/>
            <w:color w:val="000000"/>
            <w:kern w:val="2"/>
            <w:szCs w:val="24"/>
            <w:u w:val="single" w:color="000000"/>
            <w:lang w:val="en-GB" w:eastAsia="en-GB"/>
            <w14:ligatures w14:val="standardContextual"/>
          </w:rPr>
          <w:t>PublicJobs</w:t>
        </w:r>
      </w:hyperlink>
      <w:hyperlink r:id="rId16">
        <w:r w:rsidRPr="00E7095A">
          <w:rPr>
            <w:rFonts w:ascii="Calibri" w:eastAsia="Calibri" w:hAnsi="Calibri" w:cs="Calibri"/>
            <w:color w:val="000000"/>
            <w:kern w:val="2"/>
            <w:szCs w:val="24"/>
            <w:lang w:val="en-GB" w:eastAsia="en-GB"/>
            <w14:ligatures w14:val="standardContextual"/>
          </w:rPr>
          <w:t xml:space="preserve"> </w:t>
        </w:r>
      </w:hyperlink>
    </w:p>
    <w:p w14:paraId="4C63577C" w14:textId="77777777" w:rsidR="00E7095A" w:rsidRPr="00E7095A" w:rsidRDefault="00E7095A" w:rsidP="00E7095A">
      <w:pPr>
        <w:spacing w:after="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lastRenderedPageBreak/>
        <w:t xml:space="preserve"> </w:t>
      </w:r>
    </w:p>
    <w:p w14:paraId="1A2017FA" w14:textId="0DC61434" w:rsidR="00E7095A" w:rsidRPr="00E7095A" w:rsidRDefault="00E7095A" w:rsidP="00E7095A">
      <w:pPr>
        <w:spacing w:after="173" w:line="248" w:lineRule="auto"/>
        <w:ind w:left="-5"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It is an absolute requirement that candidates declare any potential conflict of interest at the application stage of the recruitment </w:t>
      </w:r>
      <w:r w:rsidR="00213CE7" w:rsidRPr="00E7095A">
        <w:rPr>
          <w:rFonts w:ascii="Calibri" w:eastAsia="Calibri" w:hAnsi="Calibri" w:cs="Calibri"/>
          <w:color w:val="000000"/>
          <w:kern w:val="2"/>
          <w:szCs w:val="24"/>
          <w:lang w:val="en-GB" w:eastAsia="en-GB"/>
          <w14:ligatures w14:val="standardContextual"/>
        </w:rPr>
        <w:t>process. Failure</w:t>
      </w:r>
      <w:r w:rsidRPr="00E7095A">
        <w:rPr>
          <w:rFonts w:ascii="Calibri" w:eastAsia="Calibri" w:hAnsi="Calibri" w:cs="Calibri"/>
          <w:color w:val="000000"/>
          <w:kern w:val="2"/>
          <w:szCs w:val="24"/>
          <w:lang w:val="en-GB" w:eastAsia="en-GB"/>
          <w14:ligatures w14:val="standardContextual"/>
        </w:rPr>
        <w:t xml:space="preserve"> to declare such conflicts of interest which later come to light may result in the candidate being disqualified from the competition or if the candidate is offered and takes up a role with the OCO on the basis of misleading information may result in immediate dismissal from the OCO. </w:t>
      </w:r>
    </w:p>
    <w:p w14:paraId="5C4482D2" w14:textId="77777777" w:rsidR="00E7095A" w:rsidRPr="00E7095A" w:rsidRDefault="00E7095A" w:rsidP="00E7095A">
      <w:pPr>
        <w:spacing w:after="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 </w:t>
      </w:r>
    </w:p>
    <w:p w14:paraId="4B5BAA8C" w14:textId="77777777" w:rsidR="00E7095A" w:rsidRDefault="00E7095A" w:rsidP="00E7095A">
      <w:pPr>
        <w:keepNext/>
        <w:keepLines/>
        <w:spacing w:after="14" w:line="249" w:lineRule="auto"/>
        <w:ind w:left="-5" w:hanging="10"/>
        <w:outlineLvl w:val="0"/>
        <w:rPr>
          <w:rFonts w:ascii="Calibri" w:eastAsia="Calibri" w:hAnsi="Calibri" w:cs="Calibri"/>
          <w:b/>
          <w:color w:val="000000"/>
          <w:kern w:val="2"/>
          <w:szCs w:val="24"/>
          <w:lang w:val="en-GB" w:eastAsia="en-GB"/>
          <w14:ligatures w14:val="standardContextual"/>
        </w:rPr>
      </w:pPr>
      <w:r w:rsidRPr="00E7095A">
        <w:rPr>
          <w:rFonts w:ascii="Calibri" w:eastAsia="Calibri" w:hAnsi="Calibri" w:cs="Calibri"/>
          <w:b/>
          <w:color w:val="000000"/>
          <w:kern w:val="2"/>
          <w:szCs w:val="24"/>
          <w:lang w:val="en-GB" w:eastAsia="en-GB"/>
          <w14:ligatures w14:val="standardContextual"/>
        </w:rPr>
        <w:t xml:space="preserve">CONDITIONS OF SERVICE  </w:t>
      </w:r>
    </w:p>
    <w:p w14:paraId="722F8F8B" w14:textId="77777777" w:rsidR="00C930F3" w:rsidRDefault="00C930F3" w:rsidP="00E7095A">
      <w:pPr>
        <w:keepNext/>
        <w:keepLines/>
        <w:spacing w:after="14" w:line="249" w:lineRule="auto"/>
        <w:ind w:left="-5" w:hanging="10"/>
        <w:outlineLvl w:val="0"/>
        <w:rPr>
          <w:rFonts w:ascii="Calibri" w:eastAsia="Calibri" w:hAnsi="Calibri" w:cs="Calibri"/>
          <w:b/>
          <w:color w:val="000000"/>
          <w:kern w:val="2"/>
          <w:szCs w:val="24"/>
          <w:lang w:val="en-GB" w:eastAsia="en-GB"/>
          <w14:ligatures w14:val="standardContextual"/>
        </w:rPr>
      </w:pPr>
    </w:p>
    <w:p w14:paraId="2C74DF65" w14:textId="62E5E49F" w:rsidR="00E7095A" w:rsidRPr="00E7095A" w:rsidRDefault="00E7095A" w:rsidP="00213CE7">
      <w:pPr>
        <w:spacing w:after="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b/>
          <w:color w:val="000000"/>
          <w:kern w:val="2"/>
          <w:szCs w:val="24"/>
          <w:lang w:val="en-GB" w:eastAsia="en-GB"/>
          <w14:ligatures w14:val="standardContextual"/>
        </w:rPr>
        <w:t xml:space="preserve">General: </w:t>
      </w:r>
    </w:p>
    <w:p w14:paraId="2B288C74" w14:textId="0CFFE196" w:rsidR="00E7095A" w:rsidRPr="00E7095A" w:rsidRDefault="00E7095A" w:rsidP="00D73D3E">
      <w:pPr>
        <w:spacing w:after="5" w:line="248" w:lineRule="auto"/>
        <w:ind w:left="-5"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The appointment is to an Assistant Principal</w:t>
      </w:r>
      <w:r w:rsidRPr="00E7095A">
        <w:rPr>
          <w:rFonts w:ascii="Calibri" w:eastAsia="Calibri" w:hAnsi="Calibri" w:cs="Calibri"/>
          <w:b/>
          <w:color w:val="000000"/>
          <w:kern w:val="2"/>
          <w:szCs w:val="24"/>
          <w:lang w:val="en-GB" w:eastAsia="en-GB"/>
          <w14:ligatures w14:val="standardContextual"/>
        </w:rPr>
        <w:t xml:space="preserve"> </w:t>
      </w:r>
      <w:r w:rsidRPr="00E7095A">
        <w:rPr>
          <w:rFonts w:ascii="Calibri" w:eastAsia="Calibri" w:hAnsi="Calibri" w:cs="Calibri"/>
          <w:color w:val="000000"/>
          <w:kern w:val="2"/>
          <w:szCs w:val="24"/>
          <w:lang w:val="en-GB" w:eastAsia="en-GB"/>
          <w14:ligatures w14:val="standardContextual"/>
        </w:rPr>
        <w:t>post on a</w:t>
      </w:r>
      <w:r>
        <w:rPr>
          <w:rFonts w:ascii="Calibri" w:eastAsia="Calibri" w:hAnsi="Calibri" w:cs="Calibri"/>
          <w:color w:val="000000"/>
          <w:kern w:val="2"/>
          <w:szCs w:val="24"/>
          <w:lang w:val="en-GB" w:eastAsia="en-GB"/>
          <w14:ligatures w14:val="standardContextual"/>
        </w:rPr>
        <w:t xml:space="preserve">n </w:t>
      </w:r>
      <w:r w:rsidR="004E1FDF">
        <w:rPr>
          <w:rFonts w:ascii="Calibri" w:eastAsia="Calibri" w:hAnsi="Calibri" w:cs="Calibri"/>
          <w:color w:val="000000"/>
          <w:kern w:val="2"/>
          <w:szCs w:val="24"/>
          <w:lang w:val="en-GB" w:eastAsia="en-GB"/>
          <w14:ligatures w14:val="standardContextual"/>
        </w:rPr>
        <w:t>12-month</w:t>
      </w:r>
      <w:r>
        <w:rPr>
          <w:rFonts w:ascii="Calibri" w:eastAsia="Calibri" w:hAnsi="Calibri" w:cs="Calibri"/>
          <w:color w:val="000000"/>
          <w:kern w:val="2"/>
          <w:szCs w:val="24"/>
          <w:lang w:val="en-GB" w:eastAsia="en-GB"/>
          <w14:ligatures w14:val="standardContextual"/>
        </w:rPr>
        <w:t xml:space="preserve"> fixed term contract </w:t>
      </w:r>
      <w:r w:rsidRPr="00E7095A">
        <w:rPr>
          <w:rFonts w:ascii="Calibri" w:eastAsia="Calibri" w:hAnsi="Calibri" w:cs="Calibri"/>
          <w:color w:val="000000"/>
          <w:kern w:val="2"/>
          <w:szCs w:val="24"/>
          <w:lang w:val="en-GB" w:eastAsia="en-GB"/>
          <w14:ligatures w14:val="standardContextual"/>
        </w:rPr>
        <w:t>and is subject to the Civil Service Regulations Acts 1956 to 2005, the Public Service Management (Recruitment and Appointments) Act 2004, the Ombudsman for Children Act 2002 and any other Act for the time being in force relating to the Civil or Public Service.</w:t>
      </w:r>
      <w:r w:rsidRPr="00E7095A">
        <w:rPr>
          <w:rFonts w:ascii="Calibri" w:eastAsia="Calibri" w:hAnsi="Calibri" w:cs="Calibri"/>
          <w:b/>
          <w:color w:val="000000"/>
          <w:kern w:val="2"/>
          <w:szCs w:val="24"/>
          <w:lang w:val="en-GB" w:eastAsia="en-GB"/>
          <w14:ligatures w14:val="standardContextual"/>
        </w:rPr>
        <w:t xml:space="preserve"> </w:t>
      </w:r>
    </w:p>
    <w:p w14:paraId="4DA10792" w14:textId="77777777" w:rsidR="00E7095A" w:rsidRPr="00E7095A" w:rsidRDefault="00E7095A" w:rsidP="00E7095A">
      <w:pPr>
        <w:spacing w:after="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 </w:t>
      </w:r>
    </w:p>
    <w:p w14:paraId="35AC462E" w14:textId="284C75DC" w:rsidR="00E7095A" w:rsidRPr="00E7095A" w:rsidRDefault="00E7095A" w:rsidP="00E7095A">
      <w:pPr>
        <w:spacing w:after="5" w:line="248" w:lineRule="auto"/>
        <w:ind w:left="-5" w:right="4" w:hanging="1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The selection process will include c</w:t>
      </w:r>
      <w:r w:rsidR="00213CE7">
        <w:rPr>
          <w:rFonts w:ascii="Calibri" w:eastAsia="Calibri" w:hAnsi="Calibri" w:cs="Calibri"/>
          <w:color w:val="000000"/>
          <w:kern w:val="2"/>
          <w:szCs w:val="24"/>
          <w:lang w:val="en-GB" w:eastAsia="en-GB"/>
          <w14:ligatures w14:val="standardContextual"/>
        </w:rPr>
        <w:t>apability</w:t>
      </w:r>
      <w:r w:rsidRPr="00E7095A">
        <w:rPr>
          <w:rFonts w:ascii="Calibri" w:eastAsia="Calibri" w:hAnsi="Calibri" w:cs="Calibri"/>
          <w:color w:val="000000"/>
          <w:kern w:val="2"/>
          <w:szCs w:val="24"/>
          <w:lang w:val="en-GB" w:eastAsia="en-GB"/>
          <w14:ligatures w14:val="standardContextual"/>
        </w:rPr>
        <w:t xml:space="preserve">-based interviews. </w:t>
      </w:r>
    </w:p>
    <w:p w14:paraId="2D0D19E5" w14:textId="7F2B1169" w:rsidR="00E7095A" w:rsidRPr="00E7095A" w:rsidRDefault="00E7095A" w:rsidP="00E7095A">
      <w:pPr>
        <w:spacing w:after="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 </w:t>
      </w:r>
      <w:r w:rsidRPr="00E7095A">
        <w:rPr>
          <w:rFonts w:ascii="Calibri" w:eastAsia="Calibri" w:hAnsi="Calibri" w:cs="Calibri"/>
          <w:color w:val="000000"/>
          <w:kern w:val="2"/>
          <w:szCs w:val="24"/>
          <w:lang w:val="en-GB" w:eastAsia="en-GB"/>
          <w14:ligatures w14:val="standardContextual"/>
        </w:rPr>
        <w:tab/>
        <w:t xml:space="preserve"> </w:t>
      </w:r>
    </w:p>
    <w:p w14:paraId="2AC6A1CF" w14:textId="60097C42" w:rsidR="00E7095A" w:rsidRPr="00E7095A" w:rsidRDefault="00E7095A" w:rsidP="00D73D3E">
      <w:pPr>
        <w:spacing w:after="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b/>
          <w:color w:val="000000"/>
          <w:kern w:val="2"/>
          <w:szCs w:val="24"/>
          <w:lang w:val="en-GB" w:eastAsia="en-GB"/>
          <w14:ligatures w14:val="standardContextual"/>
        </w:rPr>
        <w:t xml:space="preserve">Pay: </w:t>
      </w:r>
    </w:p>
    <w:p w14:paraId="13366462" w14:textId="247C7596" w:rsidR="00E7095A" w:rsidRPr="00E7095A" w:rsidRDefault="00E7095A" w:rsidP="00E7095A">
      <w:pPr>
        <w:spacing w:after="5" w:line="248" w:lineRule="auto"/>
        <w:ind w:left="-5" w:right="4" w:hanging="10"/>
        <w:rPr>
          <w:rFonts w:ascii="Calibri" w:eastAsia="Calibri" w:hAnsi="Calibri" w:cs="Calibri"/>
          <w:color w:val="000000"/>
          <w:kern w:val="2"/>
          <w:szCs w:val="24"/>
          <w:lang w:val="en-GB" w:eastAsia="en-GB"/>
          <w14:ligatures w14:val="standardContextual"/>
        </w:rPr>
      </w:pPr>
      <w:r>
        <w:t xml:space="preserve">Entry will be at the first point of the Assistant Principal Scale - </w:t>
      </w:r>
      <w:r w:rsidRPr="0060197F">
        <w:rPr>
          <w:rFonts w:cstheme="minorHAnsi"/>
          <w:sz w:val="24"/>
          <w:szCs w:val="24"/>
        </w:rPr>
        <w:t>€81,475</w:t>
      </w:r>
      <w:r>
        <w:rPr>
          <w:rFonts w:cstheme="minorHAnsi"/>
          <w:sz w:val="24"/>
          <w:szCs w:val="24"/>
        </w:rPr>
        <w:t>.</w:t>
      </w:r>
      <w:r>
        <w:t xml:space="preserve"> The remuneration shall be deemed to accrue from day-to-day and be payable by equal two-weekly instalments on the agreed day of every two weeks in arrears by bank credit transfer.</w:t>
      </w:r>
      <w:r w:rsidRPr="00E7095A">
        <w:rPr>
          <w:rFonts w:ascii="Calibri" w:eastAsia="Calibri" w:hAnsi="Calibri" w:cs="Calibri"/>
          <w:color w:val="000000"/>
          <w:kern w:val="2"/>
          <w:szCs w:val="24"/>
          <w:lang w:val="en-GB" w:eastAsia="en-GB"/>
          <w14:ligatures w14:val="standardContextual"/>
        </w:rPr>
        <w:t xml:space="preserve"> </w:t>
      </w:r>
    </w:p>
    <w:p w14:paraId="28B5CE62" w14:textId="77777777" w:rsidR="00E7095A" w:rsidRPr="00E7095A" w:rsidRDefault="00E7095A" w:rsidP="00E7095A">
      <w:pPr>
        <w:spacing w:after="0"/>
        <w:rPr>
          <w:rFonts w:ascii="Calibri" w:eastAsia="Calibri" w:hAnsi="Calibri" w:cs="Calibri"/>
          <w:color w:val="000000"/>
          <w:kern w:val="2"/>
          <w:szCs w:val="24"/>
          <w:lang w:val="en-GB" w:eastAsia="en-GB"/>
          <w14:ligatures w14:val="standardContextual"/>
        </w:rPr>
      </w:pPr>
      <w:r w:rsidRPr="00E7095A">
        <w:rPr>
          <w:rFonts w:ascii="Calibri" w:eastAsia="Calibri" w:hAnsi="Calibri" w:cs="Calibri"/>
          <w:color w:val="000000"/>
          <w:kern w:val="2"/>
          <w:szCs w:val="24"/>
          <w:lang w:val="en-GB" w:eastAsia="en-GB"/>
          <w14:ligatures w14:val="standardContextual"/>
        </w:rPr>
        <w:t xml:space="preserve"> </w:t>
      </w:r>
    </w:p>
    <w:p w14:paraId="7976047A" w14:textId="391DDD96"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bCs/>
          <w:color w:val="000000"/>
          <w:kern w:val="2"/>
          <w:szCs w:val="24"/>
          <w:u w:val="single"/>
          <w:lang w:eastAsia="en-GB"/>
          <w14:ligatures w14:val="standardContextual"/>
        </w:rPr>
        <w:t>Candidates should note that</w:t>
      </w:r>
      <w:r w:rsidRPr="00C930F3">
        <w:rPr>
          <w:rFonts w:ascii="Calibri" w:eastAsia="Calibri" w:hAnsi="Calibri" w:cs="Calibri"/>
          <w:color w:val="000000"/>
          <w:kern w:val="2"/>
          <w:szCs w:val="24"/>
          <w:u w:val="single"/>
          <w:lang w:eastAsia="en-GB"/>
          <w14:ligatures w14:val="standardContextual"/>
        </w:rPr>
        <w:t xml:space="preserve"> </w:t>
      </w:r>
      <w:r w:rsidRPr="00C930F3">
        <w:rPr>
          <w:rFonts w:ascii="Calibri" w:eastAsia="Calibri" w:hAnsi="Calibri" w:cs="Calibri"/>
          <w:b/>
          <w:bCs/>
          <w:color w:val="000000"/>
          <w:kern w:val="2"/>
          <w:szCs w:val="24"/>
          <w:u w:val="single"/>
          <w:lang w:eastAsia="en-GB"/>
          <w14:ligatures w14:val="standardContextual"/>
        </w:rPr>
        <w:t>entry will be at the minimum of the scale</w:t>
      </w:r>
      <w:r w:rsidRPr="00C930F3">
        <w:rPr>
          <w:rFonts w:ascii="Calibri" w:eastAsia="Calibri" w:hAnsi="Calibri" w:cs="Calibri"/>
          <w:color w:val="000000"/>
          <w:kern w:val="2"/>
          <w:szCs w:val="24"/>
          <w:lang w:eastAsia="en-GB"/>
          <w14:ligatures w14:val="standardContextual"/>
        </w:rPr>
        <w:t xml:space="preserve">and the rate of remuneration may be adjusted from time to time in line with Government pay policy. </w:t>
      </w:r>
    </w:p>
    <w:p w14:paraId="3F96A838"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11C03567"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Candidates should note that </w:t>
      </w:r>
      <w:r w:rsidRPr="00C930F3">
        <w:rPr>
          <w:rFonts w:ascii="Calibri" w:eastAsia="Calibri" w:hAnsi="Calibri" w:cs="Calibri"/>
          <w:b/>
          <w:bCs/>
          <w:color w:val="000000"/>
          <w:kern w:val="2"/>
          <w:szCs w:val="24"/>
          <w:lang w:eastAsia="en-GB"/>
          <w14:ligatures w14:val="standardContextual"/>
        </w:rPr>
        <w:t>different pay and conditions may apply if, immediately prior to appointment, the appointee is a serving civil or public servant at an analogous grade.</w:t>
      </w:r>
      <w:r w:rsidRPr="00C930F3">
        <w:rPr>
          <w:rFonts w:ascii="Calibri" w:eastAsia="Calibri" w:hAnsi="Calibri" w:cs="Calibri"/>
          <w:color w:val="000000"/>
          <w:kern w:val="2"/>
          <w:szCs w:val="24"/>
          <w:lang w:eastAsia="en-GB"/>
          <w14:ligatures w14:val="standardContextual"/>
        </w:rPr>
        <w:t xml:space="preserve"> </w:t>
      </w:r>
    </w:p>
    <w:p w14:paraId="15CD67B8"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0410B346"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Subject to satisfactory performance, increments will be payable in line with current Government Policy.</w:t>
      </w:r>
    </w:p>
    <w:p w14:paraId="0FBA251A"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495EE779" w14:textId="77777777" w:rsidR="00C930F3" w:rsidRPr="00C930F3" w:rsidRDefault="00C930F3" w:rsidP="00C930F3">
      <w:pPr>
        <w:spacing w:after="0"/>
        <w:rPr>
          <w:rFonts w:ascii="Calibri" w:eastAsia="Calibri" w:hAnsi="Calibri" w:cs="Calibri"/>
          <w:b/>
          <w:bCs/>
          <w:color w:val="000000"/>
          <w:kern w:val="2"/>
          <w:szCs w:val="24"/>
          <w:lang w:eastAsia="en-GB"/>
          <w14:ligatures w14:val="standardContextual"/>
        </w:rPr>
      </w:pPr>
      <w:r w:rsidRPr="00C930F3">
        <w:rPr>
          <w:rFonts w:ascii="Calibri" w:eastAsia="Calibri" w:hAnsi="Calibri" w:cs="Calibri"/>
          <w:b/>
          <w:bCs/>
          <w:color w:val="000000"/>
          <w:kern w:val="2"/>
          <w:szCs w:val="24"/>
          <w:lang w:eastAsia="en-GB"/>
          <w14:ligatures w14:val="standardContextual"/>
        </w:rPr>
        <w:t xml:space="preserve">Additional Benefits: </w:t>
      </w:r>
    </w:p>
    <w:p w14:paraId="58E2F063" w14:textId="7CBD9AA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Staff of the OCO can avail of </w:t>
      </w:r>
      <w:r w:rsidRPr="00C930F3">
        <w:rPr>
          <w:rFonts w:ascii="Calibri" w:eastAsia="Calibri" w:hAnsi="Calibri" w:cs="Calibri"/>
          <w:color w:val="000000"/>
          <w:kern w:val="2"/>
          <w:szCs w:val="24"/>
          <w:lang w:eastAsia="en-GB"/>
          <w14:ligatures w14:val="standardContextual"/>
        </w:rPr>
        <w:t>several</w:t>
      </w:r>
      <w:r w:rsidRPr="00C930F3">
        <w:rPr>
          <w:rFonts w:ascii="Calibri" w:eastAsia="Calibri" w:hAnsi="Calibri" w:cs="Calibri"/>
          <w:color w:val="000000"/>
          <w:kern w:val="2"/>
          <w:szCs w:val="24"/>
          <w:lang w:eastAsia="en-GB"/>
          <w14:ligatures w14:val="standardContextual"/>
        </w:rPr>
        <w:t xml:space="preserve"> other benefits as a member of the OCO staff. These include: </w:t>
      </w:r>
    </w:p>
    <w:p w14:paraId="1F67F3DC" w14:textId="77777777" w:rsidR="00197121" w:rsidRDefault="00197121" w:rsidP="00C930F3">
      <w:pPr>
        <w:numPr>
          <w:ilvl w:val="0"/>
          <w:numId w:val="60"/>
        </w:numPr>
        <w:spacing w:after="0"/>
        <w:rPr>
          <w:rFonts w:ascii="Calibri" w:eastAsia="Calibri" w:hAnsi="Calibri" w:cs="Calibri"/>
          <w:color w:val="000000"/>
          <w:kern w:val="2"/>
          <w:szCs w:val="24"/>
          <w:lang w:eastAsia="en-GB"/>
          <w14:ligatures w14:val="standardContextual"/>
        </w:rPr>
      </w:pPr>
      <w:r>
        <w:rPr>
          <w:rFonts w:ascii="Calibri" w:eastAsia="Calibri" w:hAnsi="Calibri" w:cs="Calibri"/>
          <w:color w:val="000000"/>
          <w:kern w:val="2"/>
          <w:szCs w:val="24"/>
          <w:lang w:eastAsia="en-GB"/>
          <w14:ligatures w14:val="standardContextual"/>
        </w:rPr>
        <w:t xml:space="preserve">Hybrid working </w:t>
      </w:r>
    </w:p>
    <w:p w14:paraId="75C9510C" w14:textId="282B47A3" w:rsidR="00C930F3" w:rsidRPr="00C930F3" w:rsidRDefault="00C930F3" w:rsidP="00C930F3">
      <w:pPr>
        <w:numPr>
          <w:ilvl w:val="0"/>
          <w:numId w:val="60"/>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Time off in lieu: staff can avail of time off in lieu </w:t>
      </w:r>
      <w:proofErr w:type="gramStart"/>
      <w:r w:rsidRPr="00C930F3">
        <w:rPr>
          <w:rFonts w:ascii="Calibri" w:eastAsia="Calibri" w:hAnsi="Calibri" w:cs="Calibri"/>
          <w:color w:val="000000"/>
          <w:kern w:val="2"/>
          <w:szCs w:val="24"/>
          <w:lang w:eastAsia="en-GB"/>
          <w14:ligatures w14:val="standardContextual"/>
        </w:rPr>
        <w:t>for</w:t>
      </w:r>
      <w:proofErr w:type="gramEnd"/>
      <w:r w:rsidRPr="00C930F3">
        <w:rPr>
          <w:rFonts w:ascii="Calibri" w:eastAsia="Calibri" w:hAnsi="Calibri" w:cs="Calibri"/>
          <w:color w:val="000000"/>
          <w:kern w:val="2"/>
          <w:szCs w:val="24"/>
          <w:lang w:eastAsia="en-GB"/>
          <w14:ligatures w14:val="standardContextual"/>
        </w:rPr>
        <w:t xml:space="preserve"> agreed hours worked outside normal working days </w:t>
      </w:r>
    </w:p>
    <w:p w14:paraId="4737378A" w14:textId="77777777" w:rsidR="00C930F3" w:rsidRPr="00C930F3" w:rsidRDefault="00C930F3" w:rsidP="00C930F3">
      <w:pPr>
        <w:numPr>
          <w:ilvl w:val="0"/>
          <w:numId w:val="60"/>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Bike-to-Work Scheme: staff can apply to avail of this scheme through the OCO </w:t>
      </w:r>
    </w:p>
    <w:p w14:paraId="2C5A7E7A" w14:textId="77777777" w:rsidR="00C930F3" w:rsidRPr="00C930F3" w:rsidRDefault="00C930F3" w:rsidP="00C930F3">
      <w:pPr>
        <w:numPr>
          <w:ilvl w:val="0"/>
          <w:numId w:val="60"/>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Tax Saver Public Transport Card</w:t>
      </w:r>
    </w:p>
    <w:p w14:paraId="26B2E3E4" w14:textId="77777777" w:rsidR="00C930F3" w:rsidRPr="00C930F3" w:rsidRDefault="00C930F3" w:rsidP="00C930F3">
      <w:pPr>
        <w:numPr>
          <w:ilvl w:val="0"/>
          <w:numId w:val="60"/>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Training and Development: staff can apply to undertake training and development courses related to their role in the office. Where approved, the OCO will pay the reasonable cost of such training and development</w:t>
      </w:r>
    </w:p>
    <w:p w14:paraId="37DD65F0" w14:textId="77777777" w:rsidR="00C930F3" w:rsidRPr="00C930F3" w:rsidRDefault="00C930F3" w:rsidP="00C930F3">
      <w:pPr>
        <w:numPr>
          <w:ilvl w:val="0"/>
          <w:numId w:val="60"/>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Well-Being Initiatives: the OCO has a Well-being and Work Culture Committee that organises relevant initiatives and activities for staff. These include health checks, social events and a well-being month involving various well-being and social activities and information sessions.</w:t>
      </w:r>
    </w:p>
    <w:p w14:paraId="439C864C"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66D8F0D7"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6BF43177" w14:textId="77777777" w:rsidR="00C930F3" w:rsidRDefault="00C930F3" w:rsidP="00C930F3">
      <w:pPr>
        <w:spacing w:after="0"/>
        <w:rPr>
          <w:rFonts w:ascii="Calibri" w:eastAsia="Calibri" w:hAnsi="Calibri" w:cs="Calibri"/>
          <w:b/>
          <w:bCs/>
          <w:color w:val="000000"/>
          <w:kern w:val="2"/>
          <w:szCs w:val="24"/>
          <w:lang w:eastAsia="en-GB"/>
          <w14:ligatures w14:val="standardContextual"/>
        </w:rPr>
      </w:pPr>
    </w:p>
    <w:p w14:paraId="2B9C6324" w14:textId="10E2E83D" w:rsidR="00C930F3" w:rsidRPr="00C930F3" w:rsidRDefault="00C930F3" w:rsidP="00C930F3">
      <w:pPr>
        <w:spacing w:after="0"/>
        <w:rPr>
          <w:rFonts w:ascii="Calibri" w:eastAsia="Calibri" w:hAnsi="Calibri" w:cs="Calibri"/>
          <w:b/>
          <w:bCs/>
          <w:color w:val="000000"/>
          <w:kern w:val="2"/>
          <w:szCs w:val="24"/>
          <w:lang w:eastAsia="en-GB"/>
          <w14:ligatures w14:val="standardContextual"/>
        </w:rPr>
      </w:pPr>
      <w:r w:rsidRPr="00C930F3">
        <w:rPr>
          <w:rFonts w:ascii="Calibri" w:eastAsia="Calibri" w:hAnsi="Calibri" w:cs="Calibri"/>
          <w:b/>
          <w:bCs/>
          <w:color w:val="000000"/>
          <w:kern w:val="2"/>
          <w:szCs w:val="24"/>
          <w:lang w:eastAsia="en-GB"/>
          <w14:ligatures w14:val="standardContextual"/>
        </w:rPr>
        <w:t>Citizenship Requirement </w:t>
      </w:r>
    </w:p>
    <w:p w14:paraId="2994194C" w14:textId="77777777" w:rsidR="00C930F3" w:rsidRPr="00C930F3" w:rsidRDefault="00C930F3" w:rsidP="00C930F3">
      <w:pPr>
        <w:spacing w:after="0"/>
        <w:rPr>
          <w:rFonts w:ascii="Calibri" w:eastAsia="Calibri" w:hAnsi="Calibri" w:cs="Calibri"/>
          <w:b/>
          <w:bCs/>
          <w:color w:val="000000"/>
          <w:kern w:val="2"/>
          <w:szCs w:val="24"/>
          <w:lang w:eastAsia="en-GB"/>
          <w14:ligatures w14:val="standardContextual"/>
        </w:rPr>
      </w:pPr>
    </w:p>
    <w:p w14:paraId="319B3B72"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val="en-US" w:eastAsia="en-GB"/>
          <w14:ligatures w14:val="standardContextual"/>
        </w:rPr>
        <w:t>Eligible candidates must be:</w:t>
      </w:r>
      <w:r w:rsidRPr="00C930F3">
        <w:rPr>
          <w:rFonts w:ascii="Calibri" w:eastAsia="Calibri" w:hAnsi="Calibri" w:cs="Calibri"/>
          <w:color w:val="000000"/>
          <w:kern w:val="2"/>
          <w:szCs w:val="24"/>
          <w:lang w:eastAsia="en-GB"/>
          <w14:ligatures w14:val="standardContextual"/>
        </w:rPr>
        <w:t> </w:t>
      </w:r>
    </w:p>
    <w:p w14:paraId="2B445F27" w14:textId="77777777" w:rsidR="00C930F3" w:rsidRPr="00C930F3" w:rsidRDefault="00C930F3" w:rsidP="00C930F3">
      <w:pPr>
        <w:numPr>
          <w:ilvl w:val="0"/>
          <w:numId w:val="61"/>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A citizen of the European Economic Area (EEA). The EEA consists of the Member States of the European Union, Iceland, Liechtenstein and Norway; or </w:t>
      </w:r>
    </w:p>
    <w:p w14:paraId="790333BB" w14:textId="77777777" w:rsidR="00C930F3" w:rsidRPr="00C930F3" w:rsidRDefault="00C930F3" w:rsidP="00C930F3">
      <w:pPr>
        <w:numPr>
          <w:ilvl w:val="0"/>
          <w:numId w:val="62"/>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A citizen of the United Kingdom (UK); or  </w:t>
      </w:r>
    </w:p>
    <w:p w14:paraId="0AE4819A" w14:textId="77777777" w:rsidR="00C930F3" w:rsidRPr="00C930F3" w:rsidRDefault="00C930F3" w:rsidP="00C930F3">
      <w:pPr>
        <w:numPr>
          <w:ilvl w:val="0"/>
          <w:numId w:val="63"/>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A citizen of Switzerland pursuant to the agreement between the EU and Switzerland on the free movement of persons; or  </w:t>
      </w:r>
    </w:p>
    <w:p w14:paraId="7B4C9D60" w14:textId="77777777" w:rsidR="00C930F3" w:rsidRPr="00C930F3" w:rsidRDefault="00C930F3" w:rsidP="00C930F3">
      <w:pPr>
        <w:numPr>
          <w:ilvl w:val="0"/>
          <w:numId w:val="64"/>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A non-EEA citizen who has a Stamp 4 vis</w:t>
      </w:r>
      <w:r w:rsidRPr="00C930F3">
        <w:rPr>
          <w:rFonts w:ascii="Calibri" w:eastAsia="Calibri" w:hAnsi="Calibri" w:cs="Calibri"/>
          <w:color w:val="000000"/>
          <w:kern w:val="2"/>
          <w:szCs w:val="24"/>
          <w:vertAlign w:val="superscript"/>
          <w:lang w:eastAsia="en-GB"/>
          <w14:ligatures w14:val="standardContextual"/>
        </w:rPr>
        <w:t>1</w:t>
      </w:r>
      <w:r w:rsidRPr="00C930F3">
        <w:rPr>
          <w:rFonts w:ascii="Calibri" w:eastAsia="Calibri" w:hAnsi="Calibri" w:cs="Calibri"/>
          <w:color w:val="000000"/>
          <w:kern w:val="2"/>
          <w:szCs w:val="24"/>
          <w:lang w:eastAsia="en-GB"/>
          <w14:ligatures w14:val="standardContextual"/>
        </w:rPr>
        <w:t>a</w:t>
      </w:r>
      <w:r w:rsidRPr="00C930F3">
        <w:rPr>
          <w:rFonts w:ascii="Calibri" w:eastAsia="Calibri" w:hAnsi="Calibri" w:cs="Calibri"/>
          <w:color w:val="000000"/>
          <w:kern w:val="2"/>
          <w:szCs w:val="24"/>
          <w:vertAlign w:val="superscript"/>
          <w:lang w:eastAsia="en-GB"/>
          <w14:ligatures w14:val="standardContextual"/>
        </w:rPr>
        <w:t>1</w:t>
      </w:r>
      <w:r w:rsidRPr="00C930F3">
        <w:rPr>
          <w:rFonts w:ascii="Calibri" w:eastAsia="Calibri" w:hAnsi="Calibri" w:cs="Calibri"/>
          <w:color w:val="000000"/>
          <w:kern w:val="2"/>
          <w:szCs w:val="24"/>
          <w:lang w:eastAsia="en-GB"/>
          <w14:ligatures w14:val="standardContextual"/>
        </w:rPr>
        <w:t>; or  </w:t>
      </w:r>
    </w:p>
    <w:p w14:paraId="453E6110" w14:textId="77777777" w:rsidR="00C930F3" w:rsidRPr="00C930F3" w:rsidRDefault="00C930F3" w:rsidP="00C930F3">
      <w:pPr>
        <w:numPr>
          <w:ilvl w:val="0"/>
          <w:numId w:val="65"/>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A person awarded international protection under the International Protection Act 2015 or any family member entitled to remain in the State as a result of family reunification and has a Stamp 4 visa; or  </w:t>
      </w:r>
    </w:p>
    <w:p w14:paraId="051E7FF4" w14:textId="77777777" w:rsidR="00C930F3" w:rsidRPr="00C930F3" w:rsidRDefault="00C930F3" w:rsidP="00C930F3">
      <w:pPr>
        <w:numPr>
          <w:ilvl w:val="0"/>
          <w:numId w:val="66"/>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val="en" w:eastAsia="en-GB"/>
          <w14:ligatures w14:val="standardContextual"/>
        </w:rPr>
        <w:t>A non-EEA citizen who is a parent of a dependent child who is a citizen of, and resident in, an EEA member state or the UK or Switzerland and has a Stamp 4 visa.</w:t>
      </w:r>
      <w:r w:rsidRPr="00C930F3">
        <w:rPr>
          <w:rFonts w:ascii="Calibri" w:eastAsia="Calibri" w:hAnsi="Calibri" w:cs="Calibri"/>
          <w:color w:val="000000"/>
          <w:kern w:val="2"/>
          <w:szCs w:val="24"/>
          <w:lang w:eastAsia="en-GB"/>
          <w14:ligatures w14:val="standardContextual"/>
        </w:rPr>
        <w:t>  </w:t>
      </w:r>
    </w:p>
    <w:p w14:paraId="7E1F5EA5"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w:t>
      </w:r>
    </w:p>
    <w:p w14:paraId="7E7BE961" w14:textId="77777777" w:rsidR="00C930F3" w:rsidRPr="00C930F3" w:rsidRDefault="00C930F3" w:rsidP="00C930F3">
      <w:pPr>
        <w:spacing w:after="0"/>
        <w:rPr>
          <w:rFonts w:ascii="Calibri" w:eastAsia="Calibri" w:hAnsi="Calibri" w:cs="Calibri"/>
          <w:b/>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Tenure:</w:t>
      </w:r>
    </w:p>
    <w:p w14:paraId="72B53B8D" w14:textId="65B7000F"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This is a </w:t>
      </w:r>
      <w:r>
        <w:rPr>
          <w:rFonts w:ascii="Calibri" w:eastAsia="Calibri" w:hAnsi="Calibri" w:cs="Calibri"/>
          <w:b/>
          <w:color w:val="000000"/>
          <w:kern w:val="2"/>
          <w:szCs w:val="24"/>
          <w:lang w:eastAsia="en-GB"/>
          <w14:ligatures w14:val="standardContextual"/>
        </w:rPr>
        <w:t xml:space="preserve">12 month </w:t>
      </w:r>
      <w:r w:rsidRPr="00C930F3">
        <w:rPr>
          <w:rFonts w:ascii="Calibri" w:eastAsia="Calibri" w:hAnsi="Calibri" w:cs="Calibri"/>
          <w:b/>
          <w:color w:val="000000"/>
          <w:kern w:val="2"/>
          <w:szCs w:val="24"/>
          <w:lang w:eastAsia="en-GB"/>
          <w14:ligatures w14:val="standardContextual"/>
        </w:rPr>
        <w:t>fixed term contract</w:t>
      </w:r>
      <w:r w:rsidRPr="00C930F3" w:rsidDel="00E90B4D">
        <w:rPr>
          <w:rFonts w:ascii="Calibri" w:eastAsia="Calibri" w:hAnsi="Calibri" w:cs="Calibri"/>
          <w:color w:val="000000"/>
          <w:kern w:val="2"/>
          <w:szCs w:val="24"/>
          <w:lang w:eastAsia="en-GB"/>
          <w14:ligatures w14:val="standardContextual"/>
        </w:rPr>
        <w:t xml:space="preserve"> </w:t>
      </w:r>
      <w:r w:rsidRPr="00C930F3">
        <w:rPr>
          <w:rFonts w:ascii="Calibri" w:eastAsia="Calibri" w:hAnsi="Calibri" w:cs="Calibri"/>
          <w:color w:val="000000"/>
          <w:kern w:val="2"/>
          <w:szCs w:val="24"/>
          <w:lang w:eastAsia="en-GB"/>
          <w14:ligatures w14:val="standardContextual"/>
        </w:rPr>
        <w:t xml:space="preserve">role. The appointee will be required to serve a 3-month probationary period. </w:t>
      </w:r>
    </w:p>
    <w:p w14:paraId="2DBA803E" w14:textId="77777777" w:rsidR="00C930F3" w:rsidRPr="00C930F3" w:rsidRDefault="00C930F3" w:rsidP="00C930F3">
      <w:pPr>
        <w:spacing w:after="0"/>
        <w:rPr>
          <w:rFonts w:ascii="Calibri" w:eastAsia="Calibri" w:hAnsi="Calibri" w:cs="Calibri"/>
          <w:b/>
          <w:bCs/>
          <w:color w:val="000000"/>
          <w:kern w:val="2"/>
          <w:szCs w:val="24"/>
          <w:lang w:eastAsia="en-GB"/>
          <w14:ligatures w14:val="standardContextual"/>
        </w:rPr>
      </w:pPr>
    </w:p>
    <w:p w14:paraId="50DCF2F1" w14:textId="77777777" w:rsidR="00C930F3" w:rsidRPr="00C930F3" w:rsidRDefault="00C930F3" w:rsidP="00C930F3">
      <w:pPr>
        <w:spacing w:after="0"/>
        <w:rPr>
          <w:rFonts w:ascii="Calibri" w:eastAsia="Calibri" w:hAnsi="Calibri" w:cs="Calibri"/>
          <w:b/>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Location:</w:t>
      </w:r>
    </w:p>
    <w:p w14:paraId="3D76E6CB" w14:textId="77777777" w:rsidR="00213CE7" w:rsidRDefault="00213CE7" w:rsidP="00C930F3">
      <w:pPr>
        <w:spacing w:after="0"/>
        <w:rPr>
          <w:rFonts w:ascii="Calibri" w:eastAsia="Calibri" w:hAnsi="Calibri" w:cs="Calibri"/>
          <w:color w:val="000000"/>
          <w:kern w:val="2"/>
          <w:szCs w:val="24"/>
          <w:lang w:eastAsia="en-GB"/>
          <w14:ligatures w14:val="standardContextual"/>
        </w:rPr>
      </w:pPr>
    </w:p>
    <w:p w14:paraId="5B067498" w14:textId="77777777" w:rsidR="00C1371F" w:rsidRPr="00C1371F" w:rsidRDefault="00C1371F" w:rsidP="00C1371F">
      <w:pPr>
        <w:spacing w:after="0"/>
        <w:rPr>
          <w:rFonts w:ascii="Calibri" w:eastAsia="Calibri" w:hAnsi="Calibri" w:cs="Calibri"/>
          <w:color w:val="000000"/>
          <w:kern w:val="2"/>
          <w:szCs w:val="24"/>
          <w:lang w:eastAsia="en-GB"/>
          <w14:ligatures w14:val="standardContextual"/>
        </w:rPr>
      </w:pPr>
      <w:r w:rsidRPr="00C1371F">
        <w:rPr>
          <w:rFonts w:ascii="Calibri" w:eastAsia="Calibri" w:hAnsi="Calibri" w:cs="Calibri"/>
          <w:color w:val="000000"/>
          <w:kern w:val="2"/>
          <w:szCs w:val="24"/>
          <w:lang w:eastAsia="en-GB"/>
          <w14:ligatures w14:val="standardContextual"/>
        </w:rPr>
        <w:t xml:space="preserve">The appointee for this role will be based in the Ombudsman for Children’s Office at 52-56 Great Strand Street, Dublin. Blended working is available, with a minimum of two days per week in our Offices in Dublin 1. </w:t>
      </w:r>
    </w:p>
    <w:p w14:paraId="21B3BF84" w14:textId="77777777" w:rsidR="00C1371F" w:rsidRPr="00C1371F" w:rsidRDefault="00C1371F" w:rsidP="00C1371F">
      <w:pPr>
        <w:spacing w:after="0"/>
        <w:rPr>
          <w:rFonts w:ascii="Calibri" w:eastAsia="Calibri" w:hAnsi="Calibri" w:cs="Calibri"/>
          <w:color w:val="000000"/>
          <w:kern w:val="2"/>
          <w:szCs w:val="24"/>
          <w:lang w:eastAsia="en-GB"/>
          <w14:ligatures w14:val="standardContextual"/>
        </w:rPr>
      </w:pPr>
    </w:p>
    <w:p w14:paraId="07C6EBB2" w14:textId="77777777" w:rsidR="00C1371F" w:rsidRPr="00C1371F" w:rsidRDefault="00C1371F" w:rsidP="00C1371F">
      <w:pPr>
        <w:spacing w:after="0"/>
        <w:rPr>
          <w:rFonts w:ascii="Calibri" w:eastAsia="Calibri" w:hAnsi="Calibri" w:cs="Calibri"/>
          <w:color w:val="000000"/>
          <w:kern w:val="2"/>
          <w:szCs w:val="24"/>
          <w:lang w:eastAsia="en-GB"/>
          <w14:ligatures w14:val="standardContextual"/>
        </w:rPr>
      </w:pPr>
      <w:r w:rsidRPr="00C1371F">
        <w:rPr>
          <w:rFonts w:ascii="Calibri" w:eastAsia="Calibri" w:hAnsi="Calibri" w:cs="Calibri"/>
          <w:color w:val="000000"/>
          <w:kern w:val="2"/>
          <w:szCs w:val="24"/>
          <w:lang w:eastAsia="en-GB"/>
          <w14:ligatures w14:val="standardContextual"/>
        </w:rPr>
        <w:t xml:space="preserve">When absent from home and place of employment on official duty, the appointee will be paid appropriate travelling expenses and subsistence allowances, subject to normal civil service regulations/public sector regulations. </w:t>
      </w:r>
    </w:p>
    <w:p w14:paraId="754CBCBD" w14:textId="77777777" w:rsidR="00C1371F" w:rsidRPr="00C1371F" w:rsidRDefault="00C1371F" w:rsidP="00C1371F">
      <w:pPr>
        <w:spacing w:after="0"/>
        <w:rPr>
          <w:rFonts w:ascii="Calibri" w:eastAsia="Calibri" w:hAnsi="Calibri" w:cs="Calibri"/>
          <w:b/>
          <w:color w:val="000000"/>
          <w:kern w:val="2"/>
          <w:szCs w:val="24"/>
          <w:lang w:eastAsia="en-GB"/>
          <w14:ligatures w14:val="standardContextual"/>
        </w:rPr>
      </w:pPr>
    </w:p>
    <w:p w14:paraId="1BF19DE4" w14:textId="77777777" w:rsidR="00C1371F" w:rsidRPr="00C1371F" w:rsidRDefault="00C1371F" w:rsidP="00C1371F">
      <w:pPr>
        <w:spacing w:after="0"/>
        <w:rPr>
          <w:rFonts w:ascii="Calibri" w:eastAsia="Calibri" w:hAnsi="Calibri" w:cs="Calibri"/>
          <w:b/>
          <w:color w:val="000000"/>
          <w:kern w:val="2"/>
          <w:szCs w:val="24"/>
          <w:lang w:eastAsia="en-GB"/>
          <w14:ligatures w14:val="standardContextual"/>
        </w:rPr>
      </w:pPr>
      <w:r w:rsidRPr="00C1371F">
        <w:rPr>
          <w:rFonts w:ascii="Calibri" w:eastAsia="Calibri" w:hAnsi="Calibri" w:cs="Calibri"/>
          <w:b/>
          <w:color w:val="000000"/>
          <w:kern w:val="2"/>
          <w:szCs w:val="24"/>
          <w:lang w:eastAsia="en-GB"/>
          <w14:ligatures w14:val="standardContextual"/>
        </w:rPr>
        <w:t xml:space="preserve">Hours of attendance: </w:t>
      </w:r>
    </w:p>
    <w:p w14:paraId="1F42F7CA" w14:textId="77777777" w:rsidR="00C1371F" w:rsidRPr="00C1371F" w:rsidRDefault="00C1371F" w:rsidP="00C1371F">
      <w:pPr>
        <w:spacing w:after="0"/>
        <w:rPr>
          <w:rFonts w:ascii="Calibri" w:eastAsia="Calibri" w:hAnsi="Calibri" w:cs="Calibri"/>
          <w:color w:val="000000"/>
          <w:kern w:val="2"/>
          <w:szCs w:val="24"/>
          <w:lang w:eastAsia="en-GB"/>
          <w14:ligatures w14:val="standardContextual"/>
        </w:rPr>
      </w:pPr>
      <w:r w:rsidRPr="00C1371F">
        <w:rPr>
          <w:rFonts w:ascii="Calibri" w:eastAsia="Calibri" w:hAnsi="Calibri" w:cs="Calibri"/>
          <w:color w:val="000000"/>
          <w:kern w:val="2"/>
          <w:szCs w:val="24"/>
          <w:lang w:eastAsia="en-GB"/>
          <w14:ligatures w14:val="standardContextual"/>
        </w:rPr>
        <w:t xml:space="preserve">Hours of attendance will amount to not less than 35 hours gross. The appointee will be required to work such additional hours from time to time as may be reasonable and necessary for the proper performance of their duties subject to the limits set down in the working time regulations. </w:t>
      </w:r>
    </w:p>
    <w:p w14:paraId="6728D08E" w14:textId="77777777" w:rsidR="00C1371F" w:rsidRPr="00C1371F" w:rsidRDefault="00C1371F" w:rsidP="00C1371F">
      <w:pPr>
        <w:spacing w:after="0"/>
        <w:rPr>
          <w:rFonts w:ascii="Calibri" w:eastAsia="Calibri" w:hAnsi="Calibri" w:cs="Calibri"/>
          <w:b/>
          <w:bCs/>
          <w:color w:val="000000"/>
          <w:kern w:val="2"/>
          <w:szCs w:val="24"/>
          <w:lang w:eastAsia="en-GB"/>
          <w14:ligatures w14:val="standardContextual"/>
        </w:rPr>
      </w:pPr>
    </w:p>
    <w:p w14:paraId="23D5BF10" w14:textId="77777777" w:rsidR="00C1371F" w:rsidRPr="00C1371F" w:rsidRDefault="00C1371F" w:rsidP="00C1371F">
      <w:pPr>
        <w:spacing w:after="0"/>
        <w:rPr>
          <w:rFonts w:ascii="Calibri" w:eastAsia="Calibri" w:hAnsi="Calibri" w:cs="Calibri"/>
          <w:b/>
          <w:color w:val="000000"/>
          <w:kern w:val="2"/>
          <w:szCs w:val="24"/>
          <w:lang w:eastAsia="en-GB"/>
          <w14:ligatures w14:val="standardContextual"/>
        </w:rPr>
      </w:pPr>
      <w:r w:rsidRPr="00C1371F">
        <w:rPr>
          <w:rFonts w:ascii="Calibri" w:eastAsia="Calibri" w:hAnsi="Calibri" w:cs="Calibri"/>
          <w:b/>
          <w:color w:val="000000"/>
          <w:kern w:val="2"/>
          <w:szCs w:val="24"/>
          <w:lang w:eastAsia="en-GB"/>
          <w14:ligatures w14:val="standardContextual"/>
        </w:rPr>
        <w:t xml:space="preserve">Rest Periods: </w:t>
      </w:r>
    </w:p>
    <w:p w14:paraId="5A0F9CBB" w14:textId="77777777" w:rsidR="00C1371F" w:rsidRPr="00C1371F" w:rsidRDefault="00C1371F" w:rsidP="00C1371F">
      <w:pPr>
        <w:spacing w:after="0"/>
        <w:rPr>
          <w:rFonts w:ascii="Calibri" w:eastAsia="Calibri" w:hAnsi="Calibri" w:cs="Calibri"/>
          <w:color w:val="000000"/>
          <w:kern w:val="2"/>
          <w:szCs w:val="24"/>
          <w:lang w:eastAsia="en-GB"/>
          <w14:ligatures w14:val="standardContextual"/>
        </w:rPr>
      </w:pPr>
      <w:r w:rsidRPr="00C1371F">
        <w:rPr>
          <w:rFonts w:ascii="Calibri" w:eastAsia="Calibri" w:hAnsi="Calibri" w:cs="Calibri"/>
          <w:color w:val="000000"/>
          <w:kern w:val="2"/>
          <w:szCs w:val="24"/>
          <w:lang w:eastAsia="en-GB"/>
          <w14:ligatures w14:val="standardContextual"/>
        </w:rPr>
        <w:t xml:space="preserve">The terms of the Organisation of Working Time Act, 1997 will apply to this appointment. </w:t>
      </w:r>
    </w:p>
    <w:p w14:paraId="23FC9C8F" w14:textId="77777777" w:rsidR="00C1371F" w:rsidRPr="00C1371F" w:rsidRDefault="00C1371F" w:rsidP="00C1371F">
      <w:pPr>
        <w:spacing w:after="0"/>
        <w:rPr>
          <w:rFonts w:ascii="Calibri" w:eastAsia="Calibri" w:hAnsi="Calibri" w:cs="Calibri"/>
          <w:b/>
          <w:bCs/>
          <w:color w:val="000000"/>
          <w:kern w:val="2"/>
          <w:szCs w:val="24"/>
          <w:lang w:eastAsia="en-GB"/>
          <w14:ligatures w14:val="standardContextual"/>
        </w:rPr>
      </w:pPr>
    </w:p>
    <w:p w14:paraId="2D0EDFA2" w14:textId="77777777" w:rsidR="00C1371F" w:rsidRPr="00C1371F" w:rsidRDefault="00C1371F" w:rsidP="00C1371F">
      <w:pPr>
        <w:spacing w:after="0"/>
        <w:rPr>
          <w:rFonts w:ascii="Calibri" w:eastAsia="Calibri" w:hAnsi="Calibri" w:cs="Calibri"/>
          <w:b/>
          <w:color w:val="000000"/>
          <w:kern w:val="2"/>
          <w:szCs w:val="24"/>
          <w:lang w:eastAsia="en-GB"/>
          <w14:ligatures w14:val="standardContextual"/>
        </w:rPr>
      </w:pPr>
      <w:r w:rsidRPr="00C1371F">
        <w:rPr>
          <w:rFonts w:ascii="Calibri" w:eastAsia="Calibri" w:hAnsi="Calibri" w:cs="Calibri"/>
          <w:b/>
          <w:color w:val="000000"/>
          <w:kern w:val="2"/>
          <w:szCs w:val="24"/>
          <w:lang w:eastAsia="en-GB"/>
          <w14:ligatures w14:val="standardContextual"/>
        </w:rPr>
        <w:t xml:space="preserve">Annual Leave: </w:t>
      </w:r>
    </w:p>
    <w:p w14:paraId="2EA620D8" w14:textId="03B06B99" w:rsidR="00C1371F" w:rsidRPr="00C1371F" w:rsidRDefault="00C1371F" w:rsidP="00C1371F">
      <w:pPr>
        <w:spacing w:after="0"/>
        <w:rPr>
          <w:rFonts w:ascii="Calibri" w:eastAsia="Calibri" w:hAnsi="Calibri" w:cs="Calibri"/>
          <w:color w:val="000000"/>
          <w:kern w:val="2"/>
          <w:szCs w:val="24"/>
          <w:lang w:eastAsia="en-GB"/>
          <w14:ligatures w14:val="standardContextual"/>
        </w:rPr>
      </w:pPr>
      <w:r w:rsidRPr="00C1371F">
        <w:rPr>
          <w:rFonts w:ascii="Calibri" w:eastAsia="Calibri" w:hAnsi="Calibri" w:cs="Calibri"/>
          <w:color w:val="000000"/>
          <w:kern w:val="2"/>
          <w:szCs w:val="24"/>
          <w:lang w:eastAsia="en-GB"/>
          <w14:ligatures w14:val="standardContextual"/>
        </w:rPr>
        <w:t xml:space="preserve">In addition to the standard 10 public holidays, the annual leave for this position is </w:t>
      </w:r>
      <w:r w:rsidR="00197121">
        <w:rPr>
          <w:rFonts w:ascii="Calibri" w:eastAsia="Calibri" w:hAnsi="Calibri" w:cs="Calibri"/>
          <w:b/>
          <w:color w:val="000000"/>
          <w:kern w:val="2"/>
          <w:szCs w:val="24"/>
          <w:lang w:eastAsia="en-GB"/>
          <w14:ligatures w14:val="standardContextual"/>
        </w:rPr>
        <w:t>30</w:t>
      </w:r>
      <w:r w:rsidRPr="00C1371F">
        <w:rPr>
          <w:rFonts w:ascii="Calibri" w:eastAsia="Calibri" w:hAnsi="Calibri" w:cs="Calibri"/>
          <w:b/>
          <w:color w:val="000000"/>
          <w:kern w:val="2"/>
          <w:szCs w:val="24"/>
          <w:lang w:eastAsia="en-GB"/>
          <w14:ligatures w14:val="standardContextual"/>
        </w:rPr>
        <w:t xml:space="preserve"> days per annum.</w:t>
      </w:r>
      <w:r w:rsidRPr="00C1371F">
        <w:rPr>
          <w:rFonts w:ascii="Calibri" w:eastAsia="Calibri" w:hAnsi="Calibri" w:cs="Calibri"/>
          <w:color w:val="000000"/>
          <w:kern w:val="2"/>
          <w:szCs w:val="24"/>
          <w:lang w:eastAsia="en-GB"/>
          <w14:ligatures w14:val="standardContextual"/>
        </w:rPr>
        <w:t xml:space="preserve"> </w:t>
      </w:r>
    </w:p>
    <w:p w14:paraId="6D76AB2F" w14:textId="3646D3E3"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2210B947" w14:textId="77777777" w:rsidR="00C930F3" w:rsidRPr="00C930F3" w:rsidRDefault="00C930F3" w:rsidP="00C930F3">
      <w:pPr>
        <w:spacing w:after="0"/>
        <w:rPr>
          <w:rFonts w:ascii="Calibri" w:eastAsia="Calibri" w:hAnsi="Calibri" w:cs="Calibri"/>
          <w:b/>
          <w:bCs/>
          <w:color w:val="000000"/>
          <w:kern w:val="2"/>
          <w:szCs w:val="24"/>
          <w:lang w:eastAsia="en-GB"/>
          <w14:ligatures w14:val="standardContextual"/>
        </w:rPr>
      </w:pPr>
    </w:p>
    <w:p w14:paraId="76A0A85D" w14:textId="77777777" w:rsidR="00C930F3" w:rsidRPr="00C930F3" w:rsidRDefault="00C930F3" w:rsidP="00C930F3">
      <w:pPr>
        <w:spacing w:after="0"/>
        <w:rPr>
          <w:rFonts w:ascii="Calibri" w:eastAsia="Calibri" w:hAnsi="Calibri" w:cs="Calibri"/>
          <w:b/>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Sick Leave: </w:t>
      </w:r>
    </w:p>
    <w:p w14:paraId="0C67F43F"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Pay during properly certified sick absence, provided there is no evidence of permanent disability for service, will apply on a pro-rata basis, in accordance with the provisions of the sick leave circulars. </w:t>
      </w:r>
    </w:p>
    <w:p w14:paraId="0B11BD20"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7575C89C" w14:textId="77777777" w:rsidR="00C930F3" w:rsidRDefault="00C930F3" w:rsidP="00C930F3">
      <w:pPr>
        <w:spacing w:after="0"/>
        <w:rPr>
          <w:rFonts w:ascii="Calibri" w:eastAsia="Calibri" w:hAnsi="Calibri" w:cs="Calibri"/>
          <w:b/>
          <w:color w:val="000000"/>
          <w:kern w:val="2"/>
          <w:szCs w:val="24"/>
          <w:lang w:eastAsia="en-GB"/>
          <w14:ligatures w14:val="standardContextual"/>
        </w:rPr>
      </w:pPr>
    </w:p>
    <w:p w14:paraId="06E399F7" w14:textId="77777777" w:rsidR="00213CE7" w:rsidRDefault="00213CE7" w:rsidP="00C930F3">
      <w:pPr>
        <w:spacing w:after="0"/>
        <w:rPr>
          <w:rFonts w:ascii="Calibri" w:eastAsia="Calibri" w:hAnsi="Calibri" w:cs="Calibri"/>
          <w:b/>
          <w:color w:val="000000"/>
          <w:kern w:val="2"/>
          <w:szCs w:val="24"/>
          <w:lang w:eastAsia="en-GB"/>
          <w14:ligatures w14:val="standardContextual"/>
        </w:rPr>
      </w:pPr>
    </w:p>
    <w:p w14:paraId="763290B2" w14:textId="77777777" w:rsidR="00213CE7" w:rsidRDefault="00213CE7" w:rsidP="00C930F3">
      <w:pPr>
        <w:spacing w:after="0"/>
        <w:rPr>
          <w:rFonts w:ascii="Calibri" w:eastAsia="Calibri" w:hAnsi="Calibri" w:cs="Calibri"/>
          <w:b/>
          <w:color w:val="000000"/>
          <w:kern w:val="2"/>
          <w:szCs w:val="24"/>
          <w:lang w:eastAsia="en-GB"/>
          <w14:ligatures w14:val="standardContextual"/>
        </w:rPr>
      </w:pPr>
    </w:p>
    <w:p w14:paraId="42913CDB" w14:textId="64965472" w:rsidR="00C930F3" w:rsidRPr="00C930F3" w:rsidRDefault="00C930F3" w:rsidP="00C930F3">
      <w:pPr>
        <w:spacing w:after="0"/>
        <w:rPr>
          <w:rFonts w:ascii="Calibri" w:eastAsia="Calibri" w:hAnsi="Calibri" w:cs="Calibri"/>
          <w:b/>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PRSI: </w:t>
      </w:r>
    </w:p>
    <w:p w14:paraId="58D87B4B"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Officers who will be paying Class A rate of PRSI will be required to sign a mandate authorising the Department of Social Protection to pay any benefits due under the Social Welfare Acts directly to the OCO. Payment during illness will be subject to the officer making the necessary claims for social insurance benefit to the Department of Social Protection within the required time limits. </w:t>
      </w:r>
    </w:p>
    <w:p w14:paraId="03FECF01"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61581C46" w14:textId="77777777" w:rsidR="00C930F3" w:rsidRPr="00C930F3" w:rsidRDefault="00C930F3" w:rsidP="00C930F3">
      <w:pPr>
        <w:spacing w:after="0"/>
        <w:rPr>
          <w:rFonts w:ascii="Calibri" w:eastAsia="Calibri" w:hAnsi="Calibri" w:cs="Calibri"/>
          <w:b/>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Superannuation and Retirement: </w:t>
      </w:r>
    </w:p>
    <w:p w14:paraId="0C418B24"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The successful candidate will be offered the appropriate superannuation terms and conditions as prevailing in the OCO at the time of being offered an appointment. In general, and except for candidates who have worked in a pensionable (non-single scheme terms) public service job in the 26 weeks prior to appointment (see paragraph d below), this means being offered appointment based on membership of the Single Public Service Pension Scheme (“</w:t>
      </w:r>
      <w:hyperlink r:id="rId17" w:history="1">
        <w:r w:rsidRPr="00C930F3">
          <w:rPr>
            <w:rStyle w:val="Hyperlink"/>
            <w:rFonts w:ascii="Calibri" w:eastAsia="Calibri" w:hAnsi="Calibri" w:cs="Calibri"/>
            <w:kern w:val="2"/>
            <w:szCs w:val="24"/>
            <w:lang w:eastAsia="en-GB"/>
            <w14:ligatures w14:val="standardContextual"/>
          </w:rPr>
          <w:t>Single Scheme</w:t>
        </w:r>
      </w:hyperlink>
      <w:r w:rsidRPr="00C930F3">
        <w:rPr>
          <w:rFonts w:ascii="Calibri" w:eastAsia="Calibri" w:hAnsi="Calibri" w:cs="Calibri"/>
          <w:color w:val="000000"/>
          <w:kern w:val="2"/>
          <w:szCs w:val="24"/>
          <w:lang w:eastAsia="en-GB"/>
          <w14:ligatures w14:val="standardContextual"/>
        </w:rPr>
        <w:t xml:space="preserve">”). </w:t>
      </w:r>
    </w:p>
    <w:p w14:paraId="49839229" w14:textId="77777777" w:rsidR="00C930F3" w:rsidRPr="00C930F3" w:rsidRDefault="00C930F3" w:rsidP="00C930F3">
      <w:pPr>
        <w:spacing w:after="0"/>
        <w:rPr>
          <w:rFonts w:ascii="Calibri" w:eastAsia="Calibri" w:hAnsi="Calibri" w:cs="Calibri"/>
          <w:b/>
          <w:bCs/>
          <w:color w:val="000000"/>
          <w:kern w:val="2"/>
          <w:szCs w:val="24"/>
          <w:lang w:eastAsia="en-GB"/>
          <w14:ligatures w14:val="standardContextual"/>
        </w:rPr>
      </w:pPr>
    </w:p>
    <w:p w14:paraId="578AFD91"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bCs/>
          <w:color w:val="000000"/>
          <w:kern w:val="2"/>
          <w:szCs w:val="24"/>
          <w:lang w:eastAsia="en-GB"/>
          <w14:ligatures w14:val="standardContextual"/>
        </w:rPr>
        <w:t xml:space="preserve">Key provisions attaching to membership of the Single Scheme are as follows: </w:t>
      </w:r>
    </w:p>
    <w:p w14:paraId="0A2E993E" w14:textId="77777777" w:rsidR="00C930F3" w:rsidRPr="00C930F3" w:rsidRDefault="00C930F3" w:rsidP="00C930F3">
      <w:pPr>
        <w:spacing w:after="0"/>
        <w:rPr>
          <w:rFonts w:ascii="Calibri" w:eastAsia="Calibri" w:hAnsi="Calibri" w:cs="Calibri"/>
          <w:b/>
          <w:bCs/>
          <w:color w:val="000000"/>
          <w:kern w:val="2"/>
          <w:szCs w:val="24"/>
          <w:lang w:eastAsia="en-GB"/>
          <w14:ligatures w14:val="standardContextual"/>
        </w:rPr>
      </w:pPr>
    </w:p>
    <w:p w14:paraId="38B992C6"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bCs/>
          <w:color w:val="000000"/>
          <w:kern w:val="2"/>
          <w:szCs w:val="24"/>
          <w:lang w:eastAsia="en-GB"/>
          <w14:ligatures w14:val="standardContextual"/>
        </w:rPr>
        <w:t xml:space="preserve">Pensionable Age: </w:t>
      </w:r>
    </w:p>
    <w:p w14:paraId="4240990F"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The minimum age at which pension is payable is 66 (rising to 67 and 68) in line with State Pension age changes. </w:t>
      </w:r>
    </w:p>
    <w:p w14:paraId="433CBA34" w14:textId="77777777" w:rsidR="00C930F3" w:rsidRPr="00C930F3" w:rsidRDefault="00C930F3" w:rsidP="00C930F3">
      <w:pPr>
        <w:numPr>
          <w:ilvl w:val="0"/>
          <w:numId w:val="57"/>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bCs/>
          <w:color w:val="000000"/>
          <w:kern w:val="2"/>
          <w:szCs w:val="24"/>
          <w:lang w:eastAsia="en-GB"/>
          <w14:ligatures w14:val="standardContextual"/>
        </w:rPr>
        <w:t xml:space="preserve">Retirement Age: </w:t>
      </w:r>
      <w:r w:rsidRPr="00C930F3">
        <w:rPr>
          <w:rFonts w:ascii="Calibri" w:eastAsia="Calibri" w:hAnsi="Calibri" w:cs="Calibri"/>
          <w:color w:val="000000"/>
          <w:kern w:val="2"/>
          <w:szCs w:val="24"/>
          <w:lang w:eastAsia="en-GB"/>
          <w14:ligatures w14:val="standardContextual"/>
        </w:rPr>
        <w:t xml:space="preserve">will be determined in accordance with the relevant government Departmental circulars. </w:t>
      </w:r>
    </w:p>
    <w:p w14:paraId="0BC029FF"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6617CB97" w14:textId="77777777" w:rsidR="00C930F3" w:rsidRPr="00C930F3" w:rsidRDefault="00C930F3" w:rsidP="00C930F3">
      <w:pPr>
        <w:numPr>
          <w:ilvl w:val="0"/>
          <w:numId w:val="57"/>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bCs/>
          <w:color w:val="000000"/>
          <w:kern w:val="2"/>
          <w:szCs w:val="24"/>
          <w:lang w:eastAsia="en-GB"/>
          <w14:ligatures w14:val="standardContextual"/>
        </w:rPr>
        <w:t>Pension Abatement</w:t>
      </w:r>
    </w:p>
    <w:p w14:paraId="39EA4349"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6B2422C8" w14:textId="77777777" w:rsidR="00C930F3" w:rsidRPr="00C930F3" w:rsidRDefault="00C930F3" w:rsidP="00C930F3">
      <w:pPr>
        <w:numPr>
          <w:ilvl w:val="0"/>
          <w:numId w:val="56"/>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If the appointee was previously employed in the Civil Service or in the Public Service please note that the Public Service Pensions (Single Scheme and Other Provisions) Act 2012 includes a provision which extends abatement of pension for all Civil and Public Servants who are re-employed where a Public Service pension is in payment. This provision to apply abatement across the wider public service came into effect on 1 November 2012. </w:t>
      </w:r>
    </w:p>
    <w:p w14:paraId="645735A2"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00B1861C" w14:textId="77777777" w:rsidR="00C930F3" w:rsidRPr="00C930F3" w:rsidRDefault="00C930F3" w:rsidP="00C930F3">
      <w:pPr>
        <w:numPr>
          <w:ilvl w:val="0"/>
          <w:numId w:val="56"/>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This may have pension implications for any person appointed to this position that is currently in receipt of a Civil or Public Service pension or has a preserved Civil or Public Service pension which will come into payment during their employment in this position. </w:t>
      </w:r>
    </w:p>
    <w:p w14:paraId="3572961F"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07F5F4B7" w14:textId="77777777" w:rsidR="00C930F3" w:rsidRPr="00C930F3" w:rsidRDefault="00C930F3" w:rsidP="00C930F3">
      <w:pPr>
        <w:spacing w:after="0"/>
        <w:rPr>
          <w:rFonts w:ascii="Calibri" w:eastAsia="Calibri" w:hAnsi="Calibri" w:cs="Calibri"/>
          <w:b/>
          <w:bCs/>
          <w:color w:val="000000"/>
          <w:kern w:val="2"/>
          <w:szCs w:val="24"/>
          <w:lang w:eastAsia="en-GB"/>
          <w14:ligatures w14:val="standardContextual"/>
        </w:rPr>
      </w:pPr>
      <w:r w:rsidRPr="00C930F3">
        <w:rPr>
          <w:rFonts w:ascii="Calibri" w:eastAsia="Calibri" w:hAnsi="Calibri" w:cs="Calibri"/>
          <w:b/>
          <w:bCs/>
          <w:color w:val="000000"/>
          <w:kern w:val="2"/>
          <w:szCs w:val="24"/>
          <w:lang w:eastAsia="en-GB"/>
          <w14:ligatures w14:val="standardContextual"/>
        </w:rPr>
        <w:t>Department of Education and Skills Early Retirement Scheme for Teachers Circular 102/2007</w:t>
      </w:r>
    </w:p>
    <w:p w14:paraId="01B9BA12" w14:textId="77777777" w:rsidR="00C930F3" w:rsidRDefault="00C930F3" w:rsidP="00C930F3">
      <w:pPr>
        <w:numPr>
          <w:ilvl w:val="0"/>
          <w:numId w:val="56"/>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w:t>
      </w:r>
      <w:r w:rsidRPr="00C930F3">
        <w:rPr>
          <w:rFonts w:ascii="Calibri" w:eastAsia="Calibri" w:hAnsi="Calibri" w:cs="Calibri"/>
          <w:color w:val="000000"/>
          <w:kern w:val="2"/>
          <w:szCs w:val="24"/>
          <w:lang w:eastAsia="en-GB"/>
          <w14:ligatures w14:val="standardContextual"/>
        </w:rPr>
        <w:lastRenderedPageBreak/>
        <w:t xml:space="preserve">reckonable service as a teacher (i.e. the added years previously granted will not be taken into account in the calculation of the pension payment). </w:t>
      </w:r>
    </w:p>
    <w:p w14:paraId="432EF20D"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4D23F0BF"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76D7AFAB" w14:textId="77777777" w:rsidR="00C930F3" w:rsidRPr="00C930F3" w:rsidRDefault="00C930F3" w:rsidP="00C930F3">
      <w:pPr>
        <w:spacing w:after="0"/>
        <w:rPr>
          <w:rFonts w:ascii="Calibri" w:eastAsia="Calibri" w:hAnsi="Calibri" w:cs="Calibri"/>
          <w:b/>
          <w:bCs/>
          <w:color w:val="000000"/>
          <w:kern w:val="2"/>
          <w:szCs w:val="24"/>
          <w:lang w:eastAsia="en-GB"/>
          <w14:ligatures w14:val="standardContextual"/>
        </w:rPr>
      </w:pPr>
      <w:r w:rsidRPr="00C930F3">
        <w:rPr>
          <w:rFonts w:ascii="Calibri" w:eastAsia="Calibri" w:hAnsi="Calibri" w:cs="Calibri"/>
          <w:b/>
          <w:bCs/>
          <w:color w:val="000000"/>
          <w:kern w:val="2"/>
          <w:szCs w:val="24"/>
          <w:lang w:eastAsia="en-GB"/>
          <w14:ligatures w14:val="standardContextual"/>
        </w:rPr>
        <w:t xml:space="preserve">Ill-Health Retirement </w:t>
      </w:r>
    </w:p>
    <w:p w14:paraId="4B7B339F" w14:textId="77777777" w:rsidR="00C930F3" w:rsidRPr="00C930F3" w:rsidRDefault="00C930F3" w:rsidP="00C930F3">
      <w:pPr>
        <w:numPr>
          <w:ilvl w:val="0"/>
          <w:numId w:val="56"/>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Please note that where an individual has retired from a Civil/Public Service body on the grounds of ill-health their pension from that employment may be subject to review in accordance with the rules of ill-health retirement within the pension scheme of that employment. </w:t>
      </w:r>
    </w:p>
    <w:p w14:paraId="50784862"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317DA77A" w14:textId="77777777" w:rsidR="00C930F3" w:rsidRPr="00C930F3" w:rsidRDefault="00C930F3" w:rsidP="00C930F3">
      <w:pPr>
        <w:numPr>
          <w:ilvl w:val="0"/>
          <w:numId w:val="57"/>
        </w:numPr>
        <w:spacing w:after="0"/>
        <w:rPr>
          <w:rFonts w:ascii="Calibri" w:eastAsia="Calibri" w:hAnsi="Calibri" w:cs="Calibri"/>
          <w:b/>
          <w:bCs/>
          <w:color w:val="000000"/>
          <w:kern w:val="2"/>
          <w:szCs w:val="24"/>
          <w:lang w:eastAsia="en-GB"/>
          <w14:ligatures w14:val="standardContextual"/>
        </w:rPr>
      </w:pPr>
      <w:r w:rsidRPr="00C930F3">
        <w:rPr>
          <w:rFonts w:ascii="Calibri" w:eastAsia="Calibri" w:hAnsi="Calibri" w:cs="Calibri"/>
          <w:b/>
          <w:bCs/>
          <w:color w:val="000000"/>
          <w:kern w:val="2"/>
          <w:szCs w:val="24"/>
          <w:lang w:eastAsia="en-GB"/>
          <w14:ligatures w14:val="standardContextual"/>
        </w:rPr>
        <w:t xml:space="preserve">Prior Public Servants </w:t>
      </w:r>
    </w:p>
    <w:p w14:paraId="3C8EBEEC"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While the default pension terms, as set out in the preceding paragraphs, consist of Single Scheme membership, this may not apply to certain appointees. Full details of the conditions governing whether or not a public servant is a Single Scheme member are given in the Public Service Pensions (Single Scheme and other Provisions) Act 2012. However, the key exception case (in the context of this competition and generally) is that a successful candidate who has worked in a pensionable (non-single scheme terms) capacity in the public service within 26 weeks of taking up appointment, would in general not become a member of the Single Scheme. In this case such a candidate would instead be offered membership of the pension scheme for non-established civil servants (“Non-Established State Employee Scheme”). This would mean that the abatement provisions at (c) above would apply, and in addition there are implications in respect of pension accrual as outlined below: </w:t>
      </w:r>
    </w:p>
    <w:p w14:paraId="4B3F4823"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55BF4FD7" w14:textId="77777777" w:rsidR="00C930F3" w:rsidRPr="00C930F3" w:rsidRDefault="00C930F3" w:rsidP="00C930F3">
      <w:pPr>
        <w:numPr>
          <w:ilvl w:val="0"/>
          <w:numId w:val="57"/>
        </w:numPr>
        <w:spacing w:after="0"/>
        <w:rPr>
          <w:rFonts w:ascii="Calibri" w:eastAsia="Calibri" w:hAnsi="Calibri" w:cs="Calibri"/>
          <w:b/>
          <w:bCs/>
          <w:color w:val="000000"/>
          <w:kern w:val="2"/>
          <w:szCs w:val="24"/>
          <w:lang w:eastAsia="en-GB"/>
          <w14:ligatures w14:val="standardContextual"/>
        </w:rPr>
      </w:pPr>
      <w:r w:rsidRPr="00C930F3">
        <w:rPr>
          <w:rFonts w:ascii="Calibri" w:eastAsia="Calibri" w:hAnsi="Calibri" w:cs="Calibri"/>
          <w:b/>
          <w:bCs/>
          <w:color w:val="000000"/>
          <w:kern w:val="2"/>
          <w:szCs w:val="24"/>
          <w:lang w:eastAsia="en-GB"/>
          <w14:ligatures w14:val="standardContextual"/>
        </w:rPr>
        <w:t>Pension Accrual</w:t>
      </w:r>
    </w:p>
    <w:p w14:paraId="2766BEE1"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A 40-year limit on total service that can be counted towards pension where a person has been a member of more than one existing public service pension scheme would apply. This 40-year limit, which is provided for in the Public Service Pensions (Single Scheme and other Provisions) Act 2012 came into effect on 28 July 2012. This may have implications for any appointee who has acquired pension rights in a previous public service employment. </w:t>
      </w:r>
    </w:p>
    <w:p w14:paraId="2BB57410"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6B3257BC" w14:textId="77777777" w:rsidR="00C930F3" w:rsidRPr="00C930F3" w:rsidRDefault="00C930F3" w:rsidP="00C930F3">
      <w:pPr>
        <w:numPr>
          <w:ilvl w:val="0"/>
          <w:numId w:val="57"/>
        </w:numPr>
        <w:spacing w:after="0"/>
        <w:rPr>
          <w:rFonts w:ascii="Calibri" w:eastAsia="Calibri" w:hAnsi="Calibri" w:cs="Calibri"/>
          <w:b/>
          <w:bCs/>
          <w:color w:val="000000"/>
          <w:kern w:val="2"/>
          <w:szCs w:val="24"/>
          <w:lang w:eastAsia="en-GB"/>
          <w14:ligatures w14:val="standardContextual"/>
        </w:rPr>
      </w:pPr>
      <w:r w:rsidRPr="00C930F3">
        <w:rPr>
          <w:rFonts w:ascii="Calibri" w:eastAsia="Calibri" w:hAnsi="Calibri" w:cs="Calibri"/>
          <w:b/>
          <w:bCs/>
          <w:color w:val="000000"/>
          <w:kern w:val="2"/>
          <w:szCs w:val="24"/>
          <w:lang w:eastAsia="en-GB"/>
          <w14:ligatures w14:val="standardContextual"/>
        </w:rPr>
        <w:t xml:space="preserve">Additional Superannuation Contributions (ASC) </w:t>
      </w:r>
    </w:p>
    <w:p w14:paraId="055CC3E8"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ASC was introduced on 1 January 2019 replacing Pension Related Deduction (PRD), which had been in existence since 1 March 2009. ASC is provided for under Part 4 of the Public Service Pay and Pensions Act 2017. Whereas PRD was a temporary emergency measure, ASC is a permanent pension contribution payable in addition to existing pension contributions and attracting tax relief at the marginal rate. In general, ASC liabilities are lower than the previous PRD liabilities. </w:t>
      </w:r>
    </w:p>
    <w:p w14:paraId="52D45174"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3645B57E"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The above represents the principal conditions of service and is not intended to be the comprehensive list of all terms and conditions of employment which will be set out in the employment contract to be agreed with the successful candidates. </w:t>
      </w:r>
    </w:p>
    <w:p w14:paraId="2B508142" w14:textId="77777777" w:rsidR="00C930F3" w:rsidRPr="00C930F3" w:rsidRDefault="00C930F3" w:rsidP="00C930F3">
      <w:pPr>
        <w:spacing w:after="0"/>
        <w:rPr>
          <w:rFonts w:ascii="Calibri" w:eastAsia="Calibri" w:hAnsi="Calibri" w:cs="Calibri"/>
          <w:b/>
          <w:bCs/>
          <w:color w:val="000000"/>
          <w:kern w:val="2"/>
          <w:szCs w:val="24"/>
          <w:lang w:eastAsia="en-GB"/>
          <w14:ligatures w14:val="standardContextual"/>
        </w:rPr>
      </w:pPr>
    </w:p>
    <w:p w14:paraId="0336F25E"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The Selection Process </w:t>
      </w:r>
    </w:p>
    <w:p w14:paraId="6DFCBF3C"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 </w:t>
      </w:r>
    </w:p>
    <w:p w14:paraId="14415EC2" w14:textId="77777777" w:rsidR="00C930F3" w:rsidRPr="00C930F3" w:rsidRDefault="00C930F3" w:rsidP="00C930F3">
      <w:pPr>
        <w:spacing w:after="0"/>
        <w:rPr>
          <w:rFonts w:ascii="Calibri" w:eastAsia="Calibri" w:hAnsi="Calibri" w:cs="Calibri"/>
          <w:b/>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How to Apply:  </w:t>
      </w:r>
    </w:p>
    <w:p w14:paraId="2ADCE98E" w14:textId="77777777" w:rsidR="00C930F3" w:rsidRPr="00C930F3" w:rsidRDefault="00C930F3" w:rsidP="00C930F3">
      <w:pPr>
        <w:spacing w:after="0"/>
        <w:rPr>
          <w:rFonts w:ascii="Calibri" w:eastAsia="Calibri" w:hAnsi="Calibri" w:cs="Calibri"/>
          <w:b/>
          <w:color w:val="000000"/>
          <w:kern w:val="2"/>
          <w:szCs w:val="24"/>
          <w:lang w:eastAsia="en-GB"/>
          <w14:ligatures w14:val="standardContextual"/>
        </w:rPr>
      </w:pPr>
    </w:p>
    <w:p w14:paraId="77F8C573" w14:textId="56090EA8"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To apply, candidates must provide </w:t>
      </w:r>
      <w:r w:rsidRPr="00C930F3">
        <w:rPr>
          <w:rFonts w:ascii="Calibri" w:eastAsia="Calibri" w:hAnsi="Calibri" w:cs="Calibri"/>
          <w:b/>
          <w:bCs/>
          <w:color w:val="000000"/>
          <w:kern w:val="2"/>
          <w:szCs w:val="24"/>
          <w:lang w:eastAsia="en-GB"/>
          <w14:ligatures w14:val="standardContextual"/>
        </w:rPr>
        <w:t xml:space="preserve">an </w:t>
      </w:r>
      <w:r w:rsidRPr="00C930F3">
        <w:rPr>
          <w:rFonts w:ascii="Calibri" w:eastAsia="Calibri" w:hAnsi="Calibri" w:cs="Calibri"/>
          <w:b/>
          <w:bCs/>
          <w:color w:val="000000"/>
          <w:kern w:val="2"/>
          <w:szCs w:val="24"/>
          <w:lang w:eastAsia="en-GB"/>
          <w14:ligatures w14:val="standardContextual"/>
        </w:rPr>
        <w:t>up-to-date</w:t>
      </w:r>
      <w:r w:rsidRPr="00C930F3">
        <w:rPr>
          <w:rFonts w:ascii="Calibri" w:eastAsia="Calibri" w:hAnsi="Calibri" w:cs="Calibri"/>
          <w:b/>
          <w:bCs/>
          <w:color w:val="000000"/>
          <w:kern w:val="2"/>
          <w:szCs w:val="24"/>
          <w:lang w:eastAsia="en-GB"/>
          <w14:ligatures w14:val="standardContextual"/>
        </w:rPr>
        <w:t xml:space="preserve"> </w:t>
      </w:r>
      <w:r>
        <w:rPr>
          <w:rFonts w:ascii="Calibri" w:eastAsia="Calibri" w:hAnsi="Calibri" w:cs="Calibri"/>
          <w:b/>
          <w:bCs/>
          <w:color w:val="000000"/>
          <w:kern w:val="2"/>
          <w:szCs w:val="24"/>
          <w:lang w:eastAsia="en-GB"/>
          <w14:ligatures w14:val="standardContextual"/>
        </w:rPr>
        <w:t xml:space="preserve">Curriculum Vitae </w:t>
      </w:r>
      <w:r w:rsidRPr="00C930F3">
        <w:rPr>
          <w:rFonts w:ascii="Calibri" w:eastAsia="Calibri" w:hAnsi="Calibri" w:cs="Calibri"/>
          <w:color w:val="000000"/>
          <w:kern w:val="2"/>
          <w:szCs w:val="24"/>
          <w:lang w:eastAsia="en-GB"/>
          <w14:ligatures w14:val="standardContextual"/>
        </w:rPr>
        <w:t xml:space="preserve">via the online application portal. </w:t>
      </w:r>
    </w:p>
    <w:p w14:paraId="1892A103" w14:textId="77777777" w:rsidR="00C930F3" w:rsidRDefault="00C930F3" w:rsidP="00C930F3">
      <w:pPr>
        <w:spacing w:after="0"/>
        <w:rPr>
          <w:rFonts w:ascii="Calibri" w:eastAsia="Calibri" w:hAnsi="Calibri" w:cs="Calibri"/>
          <w:color w:val="000000"/>
          <w:kern w:val="2"/>
          <w:szCs w:val="24"/>
          <w:lang w:eastAsia="en-GB"/>
          <w14:ligatures w14:val="standardContextual"/>
        </w:rPr>
      </w:pPr>
    </w:p>
    <w:p w14:paraId="1DBBB6F4" w14:textId="67FD0202"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lastRenderedPageBreak/>
        <w:t xml:space="preserve">All candidates should visit </w:t>
      </w:r>
      <w:hyperlink r:id="rId18" w:history="1">
        <w:r w:rsidRPr="00C930F3">
          <w:rPr>
            <w:rStyle w:val="Hyperlink"/>
            <w:rFonts w:ascii="Calibri" w:eastAsia="Calibri" w:hAnsi="Calibri" w:cs="Calibri"/>
            <w:kern w:val="2"/>
            <w:szCs w:val="24"/>
            <w:lang w:eastAsia="en-GB"/>
            <w14:ligatures w14:val="standardContextual"/>
          </w:rPr>
          <w:t>www.ocojobs.com</w:t>
        </w:r>
      </w:hyperlink>
      <w:r w:rsidRPr="00C930F3">
        <w:rPr>
          <w:rFonts w:ascii="Calibri" w:eastAsia="Calibri" w:hAnsi="Calibri" w:cs="Calibri"/>
          <w:color w:val="000000"/>
          <w:kern w:val="2"/>
          <w:szCs w:val="24"/>
          <w:lang w:eastAsia="en-GB"/>
          <w14:ligatures w14:val="standardContextual"/>
        </w:rPr>
        <w:t xml:space="preserve"> where there is a full list of available positions in the OCO with the corresponding downloadable information booklet for each position. There will also be a link to the online application portal to where all applications must be submitted. </w:t>
      </w:r>
    </w:p>
    <w:p w14:paraId="456670F4" w14:textId="459551D1"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Only application</w:t>
      </w:r>
      <w:r>
        <w:rPr>
          <w:rFonts w:ascii="Calibri" w:eastAsia="Calibri" w:hAnsi="Calibri" w:cs="Calibri"/>
          <w:color w:val="000000"/>
          <w:kern w:val="2"/>
          <w:szCs w:val="24"/>
          <w:lang w:eastAsia="en-GB"/>
          <w14:ligatures w14:val="standardContextual"/>
        </w:rPr>
        <w:t xml:space="preserve">s </w:t>
      </w:r>
      <w:r w:rsidRPr="00C930F3">
        <w:rPr>
          <w:rFonts w:ascii="Calibri" w:eastAsia="Calibri" w:hAnsi="Calibri" w:cs="Calibri"/>
          <w:color w:val="000000"/>
          <w:kern w:val="2"/>
          <w:szCs w:val="24"/>
          <w:lang w:eastAsia="en-GB"/>
          <w14:ligatures w14:val="standardContextual"/>
        </w:rPr>
        <w:t xml:space="preserve">fully submitted online will be accepted into the campaign. Applications will not be accepted after the closing date.  </w:t>
      </w:r>
    </w:p>
    <w:p w14:paraId="060810F8"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7E7FA2C7"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Closing Date:  </w:t>
      </w:r>
    </w:p>
    <w:p w14:paraId="01949E57" w14:textId="2F35361F"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Your application must be submitted on the online application portal before </w:t>
      </w:r>
      <w:r w:rsidRPr="00C930F3">
        <w:rPr>
          <w:rFonts w:ascii="Calibri" w:eastAsia="Calibri" w:hAnsi="Calibri" w:cs="Calibri"/>
          <w:b/>
          <w:color w:val="000000"/>
          <w:kern w:val="2"/>
          <w:szCs w:val="24"/>
          <w:lang w:eastAsia="en-GB"/>
          <w14:ligatures w14:val="standardContextual"/>
        </w:rPr>
        <w:t xml:space="preserve">12 noon exactly, </w:t>
      </w:r>
      <w:r>
        <w:rPr>
          <w:rFonts w:ascii="Calibri" w:eastAsia="Calibri" w:hAnsi="Calibri" w:cs="Calibri"/>
          <w:b/>
          <w:color w:val="000000"/>
          <w:kern w:val="2"/>
          <w:szCs w:val="24"/>
          <w:lang w:eastAsia="en-GB"/>
          <w14:ligatures w14:val="standardContextual"/>
        </w:rPr>
        <w:t>21</w:t>
      </w:r>
      <w:r w:rsidRPr="00C930F3">
        <w:rPr>
          <w:rFonts w:ascii="Calibri" w:eastAsia="Calibri" w:hAnsi="Calibri" w:cs="Calibri"/>
          <w:b/>
          <w:color w:val="000000"/>
          <w:kern w:val="2"/>
          <w:szCs w:val="24"/>
          <w:vertAlign w:val="superscript"/>
          <w:lang w:eastAsia="en-GB"/>
          <w14:ligatures w14:val="standardContextual"/>
        </w:rPr>
        <w:t>st</w:t>
      </w:r>
      <w:r>
        <w:rPr>
          <w:rFonts w:ascii="Calibri" w:eastAsia="Calibri" w:hAnsi="Calibri" w:cs="Calibri"/>
          <w:b/>
          <w:color w:val="000000"/>
          <w:kern w:val="2"/>
          <w:szCs w:val="24"/>
          <w:lang w:eastAsia="en-GB"/>
          <w14:ligatures w14:val="standardContextual"/>
        </w:rPr>
        <w:t xml:space="preserve"> November 2025</w:t>
      </w:r>
      <w:r w:rsidRPr="00C930F3">
        <w:rPr>
          <w:rFonts w:ascii="Calibri" w:eastAsia="Calibri" w:hAnsi="Calibri" w:cs="Calibri"/>
          <w:color w:val="000000"/>
          <w:kern w:val="2"/>
          <w:szCs w:val="24"/>
          <w:lang w:eastAsia="en-GB"/>
          <w14:ligatures w14:val="standardContextual"/>
        </w:rPr>
        <w:t xml:space="preserve">. Applications will not be accepted after this time.  </w:t>
      </w:r>
    </w:p>
    <w:p w14:paraId="58D4CF87" w14:textId="77777777" w:rsidR="00C930F3" w:rsidRDefault="00C930F3" w:rsidP="00C930F3">
      <w:pPr>
        <w:spacing w:after="0"/>
        <w:rPr>
          <w:rFonts w:ascii="Calibri" w:eastAsia="Calibri" w:hAnsi="Calibri" w:cs="Calibri"/>
          <w:color w:val="000000"/>
          <w:kern w:val="2"/>
          <w:szCs w:val="24"/>
          <w:lang w:eastAsia="en-GB"/>
          <w14:ligatures w14:val="standardContextual"/>
        </w:rPr>
      </w:pPr>
    </w:p>
    <w:p w14:paraId="3D8B0E67" w14:textId="0C70A774"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If you do not receive an acknowledgement of receipt of your application within 24 hours of applying, please contact </w:t>
      </w:r>
      <w:r w:rsidRPr="00C930F3">
        <w:rPr>
          <w:rFonts w:ascii="Calibri" w:eastAsia="Calibri" w:hAnsi="Calibri" w:cs="Calibri"/>
          <w:color w:val="000000"/>
          <w:kern w:val="2"/>
          <w:szCs w:val="24"/>
          <w:u w:val="single"/>
          <w:lang w:eastAsia="en-GB"/>
          <w14:ligatures w14:val="standardContextual"/>
        </w:rPr>
        <w:t>OCO@sigmar.ie</w:t>
      </w:r>
      <w:r w:rsidRPr="00C930F3">
        <w:rPr>
          <w:rFonts w:ascii="Calibri" w:eastAsia="Calibri" w:hAnsi="Calibri" w:cs="Calibri"/>
          <w:color w:val="000000"/>
          <w:kern w:val="2"/>
          <w:szCs w:val="24"/>
          <w:lang w:eastAsia="en-GB"/>
          <w14:ligatures w14:val="standardContextual"/>
        </w:rPr>
        <w:t xml:space="preserve">. </w:t>
      </w:r>
    </w:p>
    <w:p w14:paraId="2BB2BF2C" w14:textId="77777777" w:rsidR="00C930F3" w:rsidRDefault="00C930F3" w:rsidP="00C930F3">
      <w:pPr>
        <w:spacing w:after="0"/>
        <w:rPr>
          <w:rFonts w:ascii="Calibri" w:eastAsia="Calibri" w:hAnsi="Calibri" w:cs="Calibri"/>
          <w:color w:val="000000"/>
          <w:kern w:val="2"/>
          <w:szCs w:val="24"/>
          <w:lang w:eastAsia="en-GB"/>
          <w14:ligatures w14:val="standardContextual"/>
        </w:rPr>
      </w:pPr>
    </w:p>
    <w:p w14:paraId="1AB45200" w14:textId="772A4555"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Campaign updates will be issued to your registered email address as entered on the online application portal. </w:t>
      </w:r>
    </w:p>
    <w:p w14:paraId="194C8C1F" w14:textId="77777777" w:rsidR="00C930F3" w:rsidRDefault="00C930F3" w:rsidP="00C930F3">
      <w:pPr>
        <w:spacing w:after="0"/>
        <w:rPr>
          <w:rFonts w:ascii="Calibri" w:eastAsia="Calibri" w:hAnsi="Calibri" w:cs="Calibri"/>
          <w:color w:val="000000"/>
          <w:kern w:val="2"/>
          <w:szCs w:val="24"/>
          <w:lang w:eastAsia="en-GB"/>
          <w14:ligatures w14:val="standardContextual"/>
        </w:rPr>
      </w:pPr>
    </w:p>
    <w:p w14:paraId="12BA7B02" w14:textId="035CC70A"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The onus is on each applicant to ensure that they are in receipt of all communication from Sigmar Recruitment Consultants Ltd.  You are advised to check your emails on a regular basis throughout the duration of the competition; in addition, being sure to check junk/spam folders should any emails be mistakenly filtered. </w:t>
      </w:r>
    </w:p>
    <w:p w14:paraId="170DA743"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01D67D46"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Sigmar Recruitment accepts no responsibility for communication not accessed or received by an applicant.  </w:t>
      </w:r>
    </w:p>
    <w:p w14:paraId="6F1F9703" w14:textId="77777777" w:rsidR="00213CE7" w:rsidRDefault="00213CE7" w:rsidP="00C930F3">
      <w:pPr>
        <w:spacing w:after="0"/>
        <w:rPr>
          <w:rFonts w:ascii="Calibri" w:eastAsia="Calibri" w:hAnsi="Calibri" w:cs="Calibri"/>
          <w:color w:val="000000"/>
          <w:kern w:val="2"/>
          <w:szCs w:val="24"/>
          <w:lang w:eastAsia="en-GB"/>
          <w14:ligatures w14:val="standardContextual"/>
        </w:rPr>
      </w:pPr>
    </w:p>
    <w:p w14:paraId="1C90A84B" w14:textId="0CE603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Candidates should make themselves available on the date(s) specified by Sigmar Recruitment Consultants Ltd. and should make sure that the contact details specified on their application form are correct.  </w:t>
      </w:r>
    </w:p>
    <w:p w14:paraId="7495121F"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15E52E0B"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Selection Process:  </w:t>
      </w:r>
    </w:p>
    <w:p w14:paraId="14241C5D"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The Selection Process may include the following:  </w:t>
      </w:r>
    </w:p>
    <w:p w14:paraId="4860D062" w14:textId="77777777" w:rsidR="00C930F3" w:rsidRPr="00C930F3" w:rsidRDefault="00C930F3" w:rsidP="00C930F3">
      <w:pPr>
        <w:numPr>
          <w:ilvl w:val="0"/>
          <w:numId w:val="58"/>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Submission of Application Form </w:t>
      </w:r>
    </w:p>
    <w:p w14:paraId="45272D12" w14:textId="77777777" w:rsidR="00C930F3" w:rsidRPr="00C930F3" w:rsidRDefault="00C930F3" w:rsidP="00C930F3">
      <w:pPr>
        <w:numPr>
          <w:ilvl w:val="0"/>
          <w:numId w:val="58"/>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Aptitude Testing</w:t>
      </w:r>
    </w:p>
    <w:p w14:paraId="0AF8F3D8" w14:textId="0B6001B2" w:rsidR="00C930F3" w:rsidRPr="00C930F3" w:rsidRDefault="00C930F3" w:rsidP="00C930F3">
      <w:pPr>
        <w:numPr>
          <w:ilvl w:val="0"/>
          <w:numId w:val="58"/>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Shortlisting of candidates based on the information contained </w:t>
      </w:r>
      <w:r w:rsidR="0038076C">
        <w:rPr>
          <w:rFonts w:ascii="Calibri" w:eastAsia="Calibri" w:hAnsi="Calibri" w:cs="Calibri"/>
          <w:color w:val="000000"/>
          <w:kern w:val="2"/>
          <w:szCs w:val="24"/>
          <w:lang w:eastAsia="en-GB"/>
          <w14:ligatures w14:val="standardContextual"/>
        </w:rPr>
        <w:t>in their application</w:t>
      </w:r>
      <w:r w:rsidRPr="00C930F3">
        <w:rPr>
          <w:rFonts w:ascii="Calibri" w:eastAsia="Calibri" w:hAnsi="Calibri" w:cs="Calibri"/>
          <w:color w:val="000000"/>
          <w:kern w:val="2"/>
          <w:szCs w:val="24"/>
          <w:lang w:eastAsia="en-GB"/>
          <w14:ligatures w14:val="standardContextual"/>
        </w:rPr>
        <w:t xml:space="preserve"> </w:t>
      </w:r>
    </w:p>
    <w:p w14:paraId="0BAF52F4" w14:textId="77777777" w:rsidR="00C930F3" w:rsidRPr="00C930F3" w:rsidRDefault="00C930F3" w:rsidP="00C930F3">
      <w:pPr>
        <w:numPr>
          <w:ilvl w:val="0"/>
          <w:numId w:val="58"/>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Initial/preliminary interview  </w:t>
      </w:r>
    </w:p>
    <w:p w14:paraId="600E17EE" w14:textId="77777777" w:rsidR="00C930F3" w:rsidRPr="00C930F3" w:rsidRDefault="00C930F3" w:rsidP="00C930F3">
      <w:pPr>
        <w:numPr>
          <w:ilvl w:val="0"/>
          <w:numId w:val="58"/>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Presentation or other exercises  </w:t>
      </w:r>
    </w:p>
    <w:p w14:paraId="17B8F5A2" w14:textId="77777777" w:rsidR="00C930F3" w:rsidRPr="00C930F3" w:rsidRDefault="00C930F3" w:rsidP="00C930F3">
      <w:pPr>
        <w:numPr>
          <w:ilvl w:val="0"/>
          <w:numId w:val="58"/>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A final competitive interview  </w:t>
      </w:r>
    </w:p>
    <w:p w14:paraId="2DB3F81B" w14:textId="77777777" w:rsidR="00C930F3" w:rsidRPr="00C930F3" w:rsidRDefault="00C930F3" w:rsidP="00C930F3">
      <w:pPr>
        <w:numPr>
          <w:ilvl w:val="0"/>
          <w:numId w:val="58"/>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Any other tests or exercises that may be deemed appropriate </w:t>
      </w:r>
    </w:p>
    <w:p w14:paraId="6C41FCBF"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3A8A1C87"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Shortlisting:  </w:t>
      </w:r>
    </w:p>
    <w:p w14:paraId="5F754BAC"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Sigmar Recruitment Consultants Ltd. may decide that a smaller number of applicants will only be called to interview. In this respect, Sigmar Recruitment Consultants Ltd. provide for the employment of a short-listing process to select a group for interview who, based on an examination of the application forms, appear to be the most suitable for the position. An expert board will </w:t>
      </w:r>
      <w:r w:rsidRPr="00C930F3">
        <w:rPr>
          <w:rFonts w:ascii="Calibri" w:eastAsia="Calibri" w:hAnsi="Calibri" w:cs="Calibri"/>
          <w:color w:val="000000"/>
          <w:kern w:val="2"/>
          <w:szCs w:val="24"/>
          <w:lang w:eastAsia="en-GB"/>
          <w14:ligatures w14:val="standardContextual"/>
        </w:rPr>
        <w:lastRenderedPageBreak/>
        <w:t xml:space="preserve">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interested to provide a detailed and accurate account of your qualifications/experience on the application form. </w:t>
      </w:r>
    </w:p>
    <w:p w14:paraId="2D6C9A4D" w14:textId="77777777" w:rsidR="00C930F3" w:rsidRDefault="00C930F3" w:rsidP="00C930F3">
      <w:pPr>
        <w:spacing w:after="0"/>
        <w:rPr>
          <w:rFonts w:ascii="Calibri" w:eastAsia="Calibri" w:hAnsi="Calibri" w:cs="Calibri"/>
          <w:b/>
          <w:bCs/>
          <w:color w:val="000000"/>
          <w:kern w:val="2"/>
          <w:szCs w:val="24"/>
          <w:lang w:eastAsia="en-GB"/>
          <w14:ligatures w14:val="standardContextual"/>
        </w:rPr>
      </w:pPr>
    </w:p>
    <w:p w14:paraId="31E4DD27" w14:textId="276A2079" w:rsidR="00C930F3" w:rsidRPr="00C930F3" w:rsidRDefault="00C930F3" w:rsidP="00C930F3">
      <w:pPr>
        <w:spacing w:after="0"/>
        <w:rPr>
          <w:rFonts w:ascii="Calibri" w:eastAsia="Calibri" w:hAnsi="Calibri" w:cs="Calibri"/>
          <w:b/>
          <w:bCs/>
          <w:color w:val="000000"/>
          <w:kern w:val="2"/>
          <w:szCs w:val="24"/>
          <w:lang w:eastAsia="en-GB"/>
          <w14:ligatures w14:val="standardContextual"/>
        </w:rPr>
      </w:pPr>
      <w:r w:rsidRPr="00C930F3">
        <w:rPr>
          <w:rFonts w:ascii="Calibri" w:eastAsia="Calibri" w:hAnsi="Calibri" w:cs="Calibri"/>
          <w:b/>
          <w:bCs/>
          <w:color w:val="000000"/>
          <w:kern w:val="2"/>
          <w:szCs w:val="24"/>
          <w:lang w:eastAsia="en-GB"/>
          <w14:ligatures w14:val="standardContextual"/>
        </w:rPr>
        <w:t xml:space="preserve">Order of Merit </w:t>
      </w:r>
    </w:p>
    <w:p w14:paraId="3404E893"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The OCO may form an order of merit from which future similar vacancies may be filled during the life of the panel. Only candidates that pass the interview and meet the interview boards qualifying score may be included in the order of merit.</w:t>
      </w:r>
    </w:p>
    <w:p w14:paraId="4AD4363B" w14:textId="77777777" w:rsidR="00C930F3" w:rsidRDefault="00C930F3" w:rsidP="00C930F3">
      <w:pPr>
        <w:spacing w:after="0"/>
        <w:rPr>
          <w:rFonts w:ascii="Calibri" w:eastAsia="Calibri" w:hAnsi="Calibri" w:cs="Calibri"/>
          <w:b/>
          <w:bCs/>
          <w:color w:val="000000"/>
          <w:kern w:val="2"/>
          <w:szCs w:val="24"/>
          <w:lang w:eastAsia="en-GB"/>
          <w14:ligatures w14:val="standardContextual"/>
        </w:rPr>
      </w:pPr>
    </w:p>
    <w:p w14:paraId="3B5B2D37" w14:textId="3A68355E" w:rsidR="00C930F3" w:rsidRPr="00C930F3" w:rsidRDefault="00C930F3" w:rsidP="00C930F3">
      <w:pPr>
        <w:spacing w:after="0"/>
        <w:rPr>
          <w:rFonts w:ascii="Calibri" w:eastAsia="Calibri" w:hAnsi="Calibri" w:cs="Calibri"/>
          <w:b/>
          <w:bCs/>
          <w:color w:val="000000"/>
          <w:kern w:val="2"/>
          <w:szCs w:val="24"/>
          <w:lang w:eastAsia="en-GB"/>
          <w14:ligatures w14:val="standardContextual"/>
        </w:rPr>
      </w:pPr>
      <w:r w:rsidRPr="00C930F3">
        <w:rPr>
          <w:rFonts w:ascii="Calibri" w:eastAsia="Calibri" w:hAnsi="Calibri" w:cs="Calibri"/>
          <w:b/>
          <w:bCs/>
          <w:color w:val="000000"/>
          <w:kern w:val="2"/>
          <w:szCs w:val="24"/>
          <w:lang w:eastAsia="en-GB"/>
          <w14:ligatures w14:val="standardContextual"/>
        </w:rPr>
        <w:t>Reasonable Accommodation</w:t>
      </w:r>
    </w:p>
    <w:p w14:paraId="33E25A58" w14:textId="77777777" w:rsidR="00C930F3" w:rsidRPr="00C930F3" w:rsidRDefault="00C930F3" w:rsidP="00C930F3">
      <w:pPr>
        <w:spacing w:after="0"/>
        <w:rPr>
          <w:rFonts w:ascii="Calibri" w:eastAsia="Calibri" w:hAnsi="Calibri" w:cs="Calibri"/>
          <w:b/>
          <w:bCs/>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If you have a disability or need reasonable accommodations made during the selection process, we strongly encourage you to share this with us so that we can ensure you get the support you need. </w:t>
      </w:r>
    </w:p>
    <w:p w14:paraId="0DB0A0C3"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Reasonable accommodation in our selection process refers to adjustments and practical changes which would enable a disabled candidate to have an equal opportunity for this competition. </w:t>
      </w:r>
    </w:p>
    <w:p w14:paraId="4C14148F"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Please be assured that having a disability or requiring adjustments will not impact on your progress in the selection process; you will not be at a disadvantage if you disclose your disability or requirements to us. </w:t>
      </w:r>
    </w:p>
    <w:p w14:paraId="639DC0DD" w14:textId="77777777" w:rsidR="00C930F3" w:rsidRDefault="00C930F3" w:rsidP="00C930F3">
      <w:pPr>
        <w:spacing w:after="0"/>
        <w:rPr>
          <w:rFonts w:ascii="Calibri" w:eastAsia="Calibri" w:hAnsi="Calibri" w:cs="Calibri"/>
          <w:color w:val="000000"/>
          <w:kern w:val="2"/>
          <w:szCs w:val="24"/>
          <w:lang w:eastAsia="en-GB"/>
          <w14:ligatures w14:val="standardContextual"/>
        </w:rPr>
      </w:pPr>
    </w:p>
    <w:p w14:paraId="396582DF" w14:textId="4A31628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If you have indicated on your application/profile that you require reasonable accommodations, please submit a psychologist/medical report to </w:t>
      </w:r>
      <w:r w:rsidRPr="00C930F3">
        <w:rPr>
          <w:rFonts w:ascii="Calibri" w:eastAsia="Calibri" w:hAnsi="Calibri" w:cs="Calibri"/>
          <w:b/>
          <w:bCs/>
          <w:color w:val="000000"/>
          <w:kern w:val="2"/>
          <w:szCs w:val="24"/>
          <w:lang w:eastAsia="en-GB"/>
          <w14:ligatures w14:val="standardContextual"/>
        </w:rPr>
        <w:t>Sigmar Recruitment – publicsector@sigmar.ie</w:t>
      </w:r>
      <w:r w:rsidRPr="00C930F3">
        <w:rPr>
          <w:rFonts w:ascii="Calibri" w:eastAsia="Calibri" w:hAnsi="Calibri" w:cs="Calibri"/>
          <w:color w:val="000000"/>
          <w:kern w:val="2"/>
          <w:szCs w:val="24"/>
          <w:lang w:eastAsia="en-GB"/>
          <w14:ligatures w14:val="standardContextual"/>
        </w:rPr>
        <w:t xml:space="preserve"> before the closing date of the competition.</w:t>
      </w:r>
    </w:p>
    <w:p w14:paraId="3D60FC14" w14:textId="77777777" w:rsidR="00C930F3" w:rsidRDefault="00C930F3" w:rsidP="00C930F3">
      <w:pPr>
        <w:spacing w:after="0"/>
        <w:rPr>
          <w:rFonts w:ascii="Calibri" w:eastAsia="Calibri" w:hAnsi="Calibri" w:cs="Calibri"/>
          <w:color w:val="000000"/>
          <w:kern w:val="2"/>
          <w:szCs w:val="24"/>
          <w:lang w:eastAsia="en-GB"/>
          <w14:ligatures w14:val="standardContextual"/>
        </w:rPr>
      </w:pPr>
    </w:p>
    <w:p w14:paraId="065A8573" w14:textId="35FCC6BC"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The purpose of the report is to provide information to act as a basis for determining reasonable accommodations, where appropriate. </w:t>
      </w:r>
    </w:p>
    <w:p w14:paraId="59BE377C"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p>
    <w:p w14:paraId="71637E6A"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Confidentiality:  </w:t>
      </w:r>
    </w:p>
    <w:p w14:paraId="10F597B4"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Subject to the provisions of the Freedom of Information Act 2014 applications will be treated in strictest confidence.  </w:t>
      </w:r>
    </w:p>
    <w:p w14:paraId="38C99D26" w14:textId="77777777" w:rsidR="00C930F3" w:rsidRPr="00C930F3" w:rsidRDefault="00C930F3" w:rsidP="00C930F3">
      <w:pPr>
        <w:spacing w:after="0"/>
        <w:rPr>
          <w:rFonts w:ascii="Calibri" w:eastAsia="Calibri" w:hAnsi="Calibri" w:cs="Calibri"/>
          <w:b/>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299E7C98"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Security Clearance:  </w:t>
      </w:r>
    </w:p>
    <w:p w14:paraId="401E9921"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Garda vetting will be sought in respect of the successful candidate. The successful candidate will be invited to complete a Garda vetting form via the eVetting portal. This form will be checked by An Garda Síochána. The Garda vetting disclosure will be kept on file with the OCO. It is expected that an eVetting policy will be in place in the near future, which will set out the frequency of vetting within the OCO. </w:t>
      </w:r>
    </w:p>
    <w:p w14:paraId="70E54C85"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27B579BD"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Other Important Information  </w:t>
      </w:r>
    </w:p>
    <w:p w14:paraId="780BFF07"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Sigmar Recruitment Consultants Ltd. will not be responsible for refunding any expenses incurred by candidates.  </w:t>
      </w:r>
    </w:p>
    <w:p w14:paraId="7F43B8A9"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641014D1"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The admission of a person to a competition, or invitation to attend interview, or a successful result notification, is not to be taken as implying that Sigmar Recruitment Consultants Ltd. is satisfied that such a person fulfils the requirements or is not disqualified by law from holding the position and does not carry a guarantee that your application will receive further consideration. It is important, </w:t>
      </w:r>
      <w:r w:rsidRPr="00C930F3">
        <w:rPr>
          <w:rFonts w:ascii="Calibri" w:eastAsia="Calibri" w:hAnsi="Calibri" w:cs="Calibri"/>
          <w:color w:val="000000"/>
          <w:kern w:val="2"/>
          <w:szCs w:val="24"/>
          <w:lang w:eastAsia="en-GB"/>
          <w14:ligatures w14:val="standardContextual"/>
        </w:rPr>
        <w:lastRenderedPageBreak/>
        <w:t xml:space="preserve">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w:t>
      </w:r>
    </w:p>
    <w:p w14:paraId="57FB85A5"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6742DE1C"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Prior to recommending any candidate for appointment to this position Sigmar Recruitment Consultants Ltd.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  </w:t>
      </w:r>
    </w:p>
    <w:p w14:paraId="0B4FC9D7"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0EFF05A4"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Should the person recommended for appointment decline, or having accepted it, relinquish it or if an additional vacancy arises the Board may, at its discretion, select and recommend another person for appointment on the results of this selection process  </w:t>
      </w:r>
    </w:p>
    <w:p w14:paraId="68881175"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4712AE23"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 </w:t>
      </w:r>
    </w:p>
    <w:p w14:paraId="32AF5F7D"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Candidates' Rights - Review Procedures in relation to the Selection Process  </w:t>
      </w:r>
    </w:p>
    <w:p w14:paraId="0CEF1209"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Sigmar Recruitment Consultants Ltd. will consider requests for review in accordance with the provisions of the codes of practice published by the CPSA. The Codes of Practice are available on the website of the Commission for Public Service Appointments </w:t>
      </w:r>
      <w:hyperlink r:id="rId19">
        <w:r w:rsidRPr="00C930F3">
          <w:rPr>
            <w:rStyle w:val="Hyperlink"/>
            <w:rFonts w:ascii="Calibri" w:eastAsia="Calibri" w:hAnsi="Calibri" w:cs="Calibri"/>
            <w:kern w:val="2"/>
            <w:szCs w:val="24"/>
            <w:lang w:eastAsia="en-GB"/>
            <w14:ligatures w14:val="standardContextual"/>
          </w:rPr>
          <w:t>http://www.cpsa.ie/</w:t>
        </w:r>
      </w:hyperlink>
      <w:hyperlink r:id="rId20">
        <w:r w:rsidRPr="00C930F3">
          <w:rPr>
            <w:rStyle w:val="Hyperlink"/>
            <w:rFonts w:ascii="Calibri" w:eastAsia="Calibri" w:hAnsi="Calibri" w:cs="Calibri"/>
            <w:kern w:val="2"/>
            <w:szCs w:val="24"/>
            <w:lang w:eastAsia="en-GB"/>
            <w14:ligatures w14:val="standardContextual"/>
          </w:rPr>
          <w:t>.</w:t>
        </w:r>
      </w:hyperlink>
      <w:r w:rsidRPr="00C930F3">
        <w:rPr>
          <w:rFonts w:ascii="Calibri" w:eastAsia="Calibri" w:hAnsi="Calibri" w:cs="Calibri"/>
          <w:color w:val="000000"/>
          <w:kern w:val="2"/>
          <w:szCs w:val="24"/>
          <w:lang w:eastAsia="en-GB"/>
          <w14:ligatures w14:val="standardContextual"/>
        </w:rPr>
        <w:t xml:space="preserve">  </w:t>
      </w:r>
    </w:p>
    <w:p w14:paraId="4A938BA8"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19618234"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Should a candidate be unhappy with an action or decision in relation to their application (where the selection is managed by Sigmar Recruitment) they can seek feedback from Sigmar Recruitment.  An initial review will be carried out internally by the candidate’s recruitment contact as to why their application was deemed unsuccessful.  The outcome of this review will be sent to the candidate in written format.  </w:t>
      </w:r>
    </w:p>
    <w:p w14:paraId="4CCCB405"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64230752"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To request an initial review, a candidate must write to Sigmar within 5 working days of receiving notification of the decision on their application. Sigmar will carry out the initial review without delay. If the candidate is dissatisfied with the outcome, they may resort to the formal procedures within 2 working days of receiving notifications of the outcome of the initial review. </w:t>
      </w:r>
    </w:p>
    <w:p w14:paraId="2EDCB705"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Should the candidate not be satisfied with the outcome of the initial review, it will be referred to the Account Director who acts as the decision arbitrator. </w:t>
      </w:r>
    </w:p>
    <w:p w14:paraId="646619AC"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The decision arbitrator will be a person unconnected with the selection process and they will adjudicate on requests for review. The decision of the decision arbitrator in relation to such matters is final.  </w:t>
      </w:r>
    </w:p>
    <w:p w14:paraId="3BF3DA0A"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15008375"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Candidates’ Obligations  </w:t>
      </w:r>
    </w:p>
    <w:p w14:paraId="4FBFE077"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Candidates should note that canvassing will disqualify and will result in their exclusion from the process.  </w:t>
      </w:r>
    </w:p>
    <w:p w14:paraId="0F132195"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6BFBF744"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Candidates must not:  </w:t>
      </w:r>
    </w:p>
    <w:p w14:paraId="3C49D700"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Knowingly or recklessly provide false information  </w:t>
      </w:r>
    </w:p>
    <w:p w14:paraId="77C9F908"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Canvass any person with or without inducements  </w:t>
      </w:r>
    </w:p>
    <w:p w14:paraId="1A63A68A"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Interfere with or compromise the process in any way  </w:t>
      </w:r>
    </w:p>
    <w:p w14:paraId="7BF8AEB5"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lastRenderedPageBreak/>
        <w:t xml:space="preserve">A third party must not personate a candidate at any stage of the process.  </w:t>
      </w:r>
    </w:p>
    <w:p w14:paraId="0E5346E6"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Any person who contravenes the above provisions or who assists another person in contravening the above provisions is guilty of an offence. A person who is found guilty of an offence is liable to a fine/or imprisonment. </w:t>
      </w:r>
    </w:p>
    <w:p w14:paraId="2BD3A3D2"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714086F4"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In addition, where a person found guilty of an offence was or is a candidate at a recruitment process, then:  </w:t>
      </w:r>
    </w:p>
    <w:p w14:paraId="53862C69"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Where they have not been appointed to a post, they will be disqualified as a candidate; and  </w:t>
      </w:r>
    </w:p>
    <w:p w14:paraId="5D629607"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Where they have been appointed subsequently to the recruitment process in question, they shall forfeit that appointment.  </w:t>
      </w:r>
    </w:p>
    <w:p w14:paraId="2A227B3D"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07DE8DD5"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 </w:t>
      </w:r>
    </w:p>
    <w:p w14:paraId="2BD437DD" w14:textId="77777777" w:rsidR="00C930F3" w:rsidRDefault="00C930F3" w:rsidP="00C930F3">
      <w:pPr>
        <w:spacing w:after="0"/>
        <w:rPr>
          <w:rFonts w:ascii="Calibri" w:eastAsia="Calibri" w:hAnsi="Calibri" w:cs="Calibri"/>
          <w:b/>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Specific candidate criteria  </w:t>
      </w:r>
    </w:p>
    <w:p w14:paraId="7FF3E078" w14:textId="17BF956D"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Candidates must:  </w:t>
      </w:r>
    </w:p>
    <w:p w14:paraId="49F74F5C"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Have the knowledge and ability to discharge the duties of the post concerned </w:t>
      </w:r>
      <w:r w:rsidRPr="00C930F3">
        <w:rPr>
          <w:rFonts w:ascii="Calibri" w:eastAsia="Calibri" w:hAnsi="Calibri" w:cs="Calibri"/>
          <w:b/>
          <w:color w:val="000000"/>
          <w:kern w:val="2"/>
          <w:szCs w:val="24"/>
          <w:lang w:eastAsia="en-GB"/>
          <w14:ligatures w14:val="standardContextual"/>
        </w:rPr>
        <w:t xml:space="preserve"> </w:t>
      </w:r>
    </w:p>
    <w:p w14:paraId="2FAC4853"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Be suitable on the grounds of character  </w:t>
      </w:r>
    </w:p>
    <w:p w14:paraId="7F5F7210"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Be suitable in all other relevant respects for appointment to the post concerned -and if successful, they will not be appointed to the post unless they:  </w:t>
      </w:r>
    </w:p>
    <w:p w14:paraId="0BA7CED2"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Agree to undertake the duties attached to the post and accept the conditions under which the duties are, or may be required to be, performed  </w:t>
      </w:r>
    </w:p>
    <w:p w14:paraId="3FB5FD45" w14:textId="77777777" w:rsidR="00C930F3" w:rsidRPr="00C930F3" w:rsidRDefault="00C930F3" w:rsidP="00C930F3">
      <w:pPr>
        <w:numPr>
          <w:ilvl w:val="0"/>
          <w:numId w:val="59"/>
        </w:num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Are fully competent and available to undertake, and fully capable of undertaking, the duties attached to the position </w:t>
      </w:r>
    </w:p>
    <w:p w14:paraId="43C215A2"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07C4D254"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24C59844"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Deeming of candidature to be withdrawn  </w:t>
      </w:r>
    </w:p>
    <w:p w14:paraId="4B6F2193"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Candidates who do not attend for interview or other test when and where required by Sigmar Recruitment, or who do not, when requested, furnish such evidence as Sigmar Recruitment require in regard to any matter relevant to their candidature, will have no further claim to consideration.  </w:t>
      </w:r>
    </w:p>
    <w:p w14:paraId="0167D913"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07FF6B1F"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Quality Customer Service  </w:t>
      </w:r>
    </w:p>
    <w:p w14:paraId="6CBD4719"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We aim to provide an excellent quality service to all our customers. If, for whatever reason, you are unhappy with any aspect of the service you receive from us, we urge you to bring this to the attention of the unit or staff member concerned. This is important as it ensures that we are aware of the problem and can take the appropriate steps to resolve it. Feedback will be provided on written request.  </w:t>
      </w:r>
    </w:p>
    <w:p w14:paraId="345D7053"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7FAAE11D"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b/>
          <w:color w:val="000000"/>
          <w:kern w:val="2"/>
          <w:szCs w:val="24"/>
          <w:lang w:eastAsia="en-GB"/>
          <w14:ligatures w14:val="standardContextual"/>
        </w:rPr>
        <w:t xml:space="preserve">Data Protection Act 2018 </w:t>
      </w:r>
    </w:p>
    <w:p w14:paraId="598B01E1"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Sigmar and the employing organisation is subject to the rights and obligations set out in the Data Protection Act 2018. For more information on how we retain and use your personal data, please review our Privacy Statement, which includes instructions on their right to withdraw consent at any point:  </w:t>
      </w:r>
      <w:hyperlink r:id="rId21">
        <w:r w:rsidRPr="00C930F3">
          <w:rPr>
            <w:rStyle w:val="Hyperlink"/>
            <w:rFonts w:ascii="Calibri" w:eastAsia="Calibri" w:hAnsi="Calibri" w:cs="Calibri"/>
            <w:kern w:val="2"/>
            <w:szCs w:val="24"/>
            <w:lang w:eastAsia="en-GB"/>
            <w14:ligatures w14:val="standardContextual"/>
          </w:rPr>
          <w:t xml:space="preserve"> </w:t>
        </w:r>
      </w:hyperlink>
      <w:hyperlink r:id="rId22">
        <w:r w:rsidRPr="00C930F3">
          <w:rPr>
            <w:rStyle w:val="Hyperlink"/>
            <w:rFonts w:ascii="Calibri" w:eastAsia="Calibri" w:hAnsi="Calibri" w:cs="Calibri"/>
            <w:kern w:val="2"/>
            <w:szCs w:val="24"/>
            <w:lang w:eastAsia="en-GB"/>
            <w14:ligatures w14:val="standardContextual"/>
          </w:rPr>
          <w:t>https://www.sigmarrecruitment.com/privacy</w:t>
        </w:r>
      </w:hyperlink>
      <w:hyperlink r:id="rId23">
        <w:r w:rsidRPr="00C930F3">
          <w:rPr>
            <w:rStyle w:val="Hyperlink"/>
            <w:rFonts w:ascii="Calibri" w:eastAsia="Calibri" w:hAnsi="Calibri" w:cs="Calibri"/>
            <w:kern w:val="2"/>
            <w:szCs w:val="24"/>
            <w:lang w:eastAsia="en-GB"/>
            <w14:ligatures w14:val="standardContextual"/>
          </w:rPr>
          <w:t>-</w:t>
        </w:r>
      </w:hyperlink>
      <w:hyperlink r:id="rId24">
        <w:r w:rsidRPr="00C930F3">
          <w:rPr>
            <w:rStyle w:val="Hyperlink"/>
            <w:rFonts w:ascii="Calibri" w:eastAsia="Calibri" w:hAnsi="Calibri" w:cs="Calibri"/>
            <w:kern w:val="2"/>
            <w:szCs w:val="24"/>
            <w:lang w:eastAsia="en-GB"/>
            <w14:ligatures w14:val="standardContextual"/>
          </w:rPr>
          <w:t>statement</w:t>
        </w:r>
      </w:hyperlink>
      <w:hyperlink r:id="rId25">
        <w:r w:rsidRPr="00C930F3">
          <w:rPr>
            <w:rStyle w:val="Hyperlink"/>
            <w:rFonts w:ascii="Calibri" w:eastAsia="Calibri" w:hAnsi="Calibri" w:cs="Calibri"/>
            <w:kern w:val="2"/>
            <w:szCs w:val="24"/>
            <w:lang w:eastAsia="en-GB"/>
            <w14:ligatures w14:val="standardContextual"/>
          </w:rPr>
          <w:t>.</w:t>
        </w:r>
      </w:hyperlink>
      <w:r w:rsidRPr="00C930F3">
        <w:rPr>
          <w:rFonts w:ascii="Calibri" w:eastAsia="Calibri" w:hAnsi="Calibri" w:cs="Calibri"/>
          <w:color w:val="000000"/>
          <w:kern w:val="2"/>
          <w:szCs w:val="24"/>
          <w:lang w:eastAsia="en-GB"/>
          <w14:ligatures w14:val="standardContextual"/>
        </w:rPr>
        <w:t xml:space="preserve">  </w:t>
      </w:r>
    </w:p>
    <w:p w14:paraId="44D407C1"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lastRenderedPageBreak/>
        <w:t xml:space="preserve"> </w:t>
      </w:r>
    </w:p>
    <w:p w14:paraId="153A49FD"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To make a subject access request under the Data Protection Act 2018, please submit your request in writing to: Data Protection Officer – Sigmar Recruitment Consultants Ltd., 13 Hume St., Dublin 2 or email </w:t>
      </w:r>
      <w:r w:rsidRPr="00C930F3">
        <w:rPr>
          <w:rFonts w:ascii="Calibri" w:eastAsia="Calibri" w:hAnsi="Calibri" w:cs="Calibri"/>
          <w:color w:val="000000"/>
          <w:kern w:val="2"/>
          <w:szCs w:val="24"/>
          <w:u w:val="single"/>
          <w:lang w:eastAsia="en-GB"/>
          <w14:ligatures w14:val="standardContextual"/>
        </w:rPr>
        <w:t>privacy@sigmar.ie</w:t>
      </w:r>
      <w:r w:rsidRPr="00C930F3">
        <w:rPr>
          <w:rFonts w:ascii="Calibri" w:eastAsia="Calibri" w:hAnsi="Calibri" w:cs="Calibri"/>
          <w:color w:val="000000"/>
          <w:kern w:val="2"/>
          <w:szCs w:val="24"/>
          <w:lang w:eastAsia="en-GB"/>
          <w14:ligatures w14:val="standardContextual"/>
        </w:rPr>
        <w:t xml:space="preserve">. Ensure that you describe the records you seek in the greatest possible detail to enable us to identify the relevant record. Certain items of information, not specific to any individual, are extracted from records for general statistical purposes </w:t>
      </w:r>
    </w:p>
    <w:p w14:paraId="78351E56" w14:textId="77777777" w:rsidR="00C930F3" w:rsidRPr="00C930F3" w:rsidRDefault="00C930F3" w:rsidP="00C930F3">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12EA1B49" w14:textId="023F8DC8" w:rsidR="00E7095A" w:rsidRPr="00C930F3" w:rsidRDefault="00C930F3" w:rsidP="00E7095A">
      <w:pPr>
        <w:spacing w:after="0"/>
        <w:rPr>
          <w:rFonts w:ascii="Calibri" w:eastAsia="Calibri" w:hAnsi="Calibri" w:cs="Calibri"/>
          <w:color w:val="000000"/>
          <w:kern w:val="2"/>
          <w:szCs w:val="24"/>
          <w:lang w:eastAsia="en-GB"/>
          <w14:ligatures w14:val="standardContextual"/>
        </w:rPr>
      </w:pPr>
      <w:r w:rsidRPr="00C930F3">
        <w:rPr>
          <w:rFonts w:ascii="Calibri" w:eastAsia="Calibri" w:hAnsi="Calibri" w:cs="Calibri"/>
          <w:color w:val="000000"/>
          <w:kern w:val="2"/>
          <w:szCs w:val="24"/>
          <w:lang w:eastAsia="en-GB"/>
          <w14:ligatures w14:val="standardContextual"/>
        </w:rPr>
        <w:t xml:space="preserve"> </w:t>
      </w:r>
    </w:p>
    <w:p w14:paraId="4B20C224" w14:textId="4CB366AD" w:rsidR="00E7095A" w:rsidRPr="00E7095A" w:rsidRDefault="00E7095A" w:rsidP="00E7095A">
      <w:pPr>
        <w:spacing w:after="0"/>
        <w:rPr>
          <w:rFonts w:ascii="Calibri" w:eastAsia="Calibri" w:hAnsi="Calibri" w:cs="Calibri"/>
          <w:color w:val="000000"/>
          <w:kern w:val="2"/>
          <w:szCs w:val="24"/>
          <w:lang w:val="en-GB" w:eastAsia="en-GB"/>
          <w14:ligatures w14:val="standardContextual"/>
        </w:rPr>
      </w:pPr>
    </w:p>
    <w:p w14:paraId="1CF6057D" w14:textId="5B2EE162" w:rsidR="00E7095A" w:rsidRPr="00317D11" w:rsidRDefault="00E7095A" w:rsidP="00E7095A">
      <w:pPr>
        <w:spacing w:after="0" w:line="240" w:lineRule="auto"/>
        <w:rPr>
          <w:rFonts w:cstheme="minorHAnsi"/>
          <w:sz w:val="24"/>
          <w:szCs w:val="24"/>
        </w:rPr>
      </w:pPr>
    </w:p>
    <w:sectPr w:rsidR="00E7095A" w:rsidRPr="00317D11" w:rsidSect="007021ED">
      <w:headerReference w:type="default" r:id="rId26"/>
      <w:footerReference w:type="default" r:id="rId2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F9A2" w14:textId="77777777" w:rsidR="00A3305D" w:rsidRDefault="00A3305D" w:rsidP="005D579D">
      <w:pPr>
        <w:spacing w:after="0" w:line="240" w:lineRule="auto"/>
      </w:pPr>
      <w:r>
        <w:separator/>
      </w:r>
    </w:p>
  </w:endnote>
  <w:endnote w:type="continuationSeparator" w:id="0">
    <w:p w14:paraId="3E6F4B56" w14:textId="77777777" w:rsidR="00A3305D" w:rsidRDefault="00A3305D" w:rsidP="005D579D">
      <w:pPr>
        <w:spacing w:after="0" w:line="240" w:lineRule="auto"/>
      </w:pPr>
      <w:r>
        <w:continuationSeparator/>
      </w:r>
    </w:p>
  </w:endnote>
  <w:endnote w:type="continuationNotice" w:id="1">
    <w:p w14:paraId="6B9CF343" w14:textId="77777777" w:rsidR="00A3305D" w:rsidRDefault="00A33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578013"/>
      <w:docPartObj>
        <w:docPartGallery w:val="Page Numbers (Bottom of Page)"/>
        <w:docPartUnique/>
      </w:docPartObj>
    </w:sdtPr>
    <w:sdtEndPr>
      <w:rPr>
        <w:noProof/>
      </w:rPr>
    </w:sdtEndPr>
    <w:sdtContent>
      <w:p w14:paraId="5A10C806" w14:textId="20138319" w:rsidR="007021ED" w:rsidRDefault="007021ED">
        <w:pPr>
          <w:pStyle w:val="Footer"/>
          <w:jc w:val="center"/>
        </w:pPr>
        <w:r>
          <w:fldChar w:fldCharType="begin"/>
        </w:r>
        <w:r>
          <w:instrText xml:space="preserve"> PAGE   \* MERGEFORMAT </w:instrText>
        </w:r>
        <w:r>
          <w:fldChar w:fldCharType="separate"/>
        </w:r>
        <w:r w:rsidR="000A559A">
          <w:rPr>
            <w:noProof/>
          </w:rPr>
          <w:t>1</w:t>
        </w:r>
        <w:r>
          <w:rPr>
            <w:noProof/>
          </w:rPr>
          <w:fldChar w:fldCharType="end"/>
        </w:r>
      </w:p>
    </w:sdtContent>
  </w:sdt>
  <w:p w14:paraId="50D67F8C" w14:textId="77777777" w:rsidR="007021ED" w:rsidRDefault="0070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5B6B" w14:textId="77777777" w:rsidR="00A3305D" w:rsidRDefault="00A3305D" w:rsidP="005D579D">
      <w:pPr>
        <w:spacing w:after="0" w:line="240" w:lineRule="auto"/>
      </w:pPr>
      <w:r>
        <w:separator/>
      </w:r>
    </w:p>
  </w:footnote>
  <w:footnote w:type="continuationSeparator" w:id="0">
    <w:p w14:paraId="57481E10" w14:textId="77777777" w:rsidR="00A3305D" w:rsidRDefault="00A3305D" w:rsidP="005D579D">
      <w:pPr>
        <w:spacing w:after="0" w:line="240" w:lineRule="auto"/>
      </w:pPr>
      <w:r>
        <w:continuationSeparator/>
      </w:r>
    </w:p>
  </w:footnote>
  <w:footnote w:type="continuationNotice" w:id="1">
    <w:p w14:paraId="5D1F6EB2" w14:textId="77777777" w:rsidR="00A3305D" w:rsidRDefault="00A33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1C98" w14:textId="6AACE2FC" w:rsidR="007021ED" w:rsidRDefault="007021ED">
    <w:pPr>
      <w:pStyle w:val="Header"/>
    </w:pPr>
    <w:r>
      <w:rPr>
        <w:noProof/>
        <w:lang w:eastAsia="en-IE"/>
      </w:rPr>
      <w:drawing>
        <wp:anchor distT="0" distB="0" distL="114300" distR="114300" simplePos="0" relativeHeight="251658240" behindDoc="0" locked="0" layoutInCell="1" allowOverlap="1" wp14:anchorId="44EADE0D" wp14:editId="57A8C11D">
          <wp:simplePos x="0" y="0"/>
          <wp:positionH relativeFrom="margin">
            <wp:posOffset>4371975</wp:posOffset>
          </wp:positionH>
          <wp:positionV relativeFrom="topMargin">
            <wp:posOffset>203835</wp:posOffset>
          </wp:positionV>
          <wp:extent cx="2181225" cy="828675"/>
          <wp:effectExtent l="0" t="0" r="9525" b="9525"/>
          <wp:wrapSquare wrapText="bothSides"/>
          <wp:docPr id="3" name="Picture 3" descr="Sigmar-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mar-Recruit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828675"/>
                  </a:xfrm>
                  <a:prstGeom prst="rect">
                    <a:avLst/>
                  </a:prstGeom>
                  <a:noFill/>
                  <a:ln>
                    <a:noFill/>
                  </a:ln>
                </pic:spPr>
              </pic:pic>
            </a:graphicData>
          </a:graphic>
        </wp:anchor>
      </w:drawing>
    </w:r>
    <w:r w:rsidRPr="00D60ABA">
      <w:rPr>
        <w:rFonts w:ascii="Calibri" w:eastAsia="Calibri" w:hAnsi="Calibri" w:cs="Times New Roman"/>
        <w:noProof/>
        <w:lang w:eastAsia="en-IE"/>
      </w:rPr>
      <w:drawing>
        <wp:inline distT="0" distB="0" distL="0" distR="0" wp14:anchorId="46974A4B" wp14:editId="350A0321">
          <wp:extent cx="1733550" cy="592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5288" cy="593366"/>
                  </a:xfrm>
                  <a:prstGeom prst="rect">
                    <a:avLst/>
                  </a:prstGeom>
                </pic:spPr>
              </pic:pic>
            </a:graphicData>
          </a:graphic>
        </wp:inline>
      </w:drawing>
    </w:r>
  </w:p>
  <w:p w14:paraId="4DDDD761" w14:textId="77777777" w:rsidR="007021ED" w:rsidRDefault="00702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4F2"/>
    <w:multiLevelType w:val="hybridMultilevel"/>
    <w:tmpl w:val="0D18D57E"/>
    <w:lvl w:ilvl="0" w:tplc="083C0001">
      <w:start w:val="1"/>
      <w:numFmt w:val="bullet"/>
      <w:lvlText w:val=""/>
      <w:lvlJc w:val="left"/>
      <w:pPr>
        <w:ind w:left="720" w:hanging="360"/>
      </w:pPr>
      <w:rPr>
        <w:rFonts w:ascii="Symbol" w:hAnsi="Symbol" w:hint="default"/>
      </w:rPr>
    </w:lvl>
    <w:lvl w:ilvl="1" w:tplc="18090005">
      <w:start w:val="1"/>
      <w:numFmt w:val="bullet"/>
      <w:lvlText w:val=""/>
      <w:lvlJc w:val="left"/>
      <w:pPr>
        <w:ind w:left="1440" w:hanging="360"/>
      </w:pPr>
      <w:rPr>
        <w:rFonts w:ascii="Wingdings" w:hAnsi="Wingdings"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 w15:restartNumberingAfterBreak="0">
    <w:nsid w:val="07EB7D74"/>
    <w:multiLevelType w:val="hybridMultilevel"/>
    <w:tmpl w:val="3710F128"/>
    <w:lvl w:ilvl="0" w:tplc="2A80F5C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7C665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F4D58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944C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AE54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02427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2E4EA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B8BF3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C61C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B7701E"/>
    <w:multiLevelType w:val="hybridMultilevel"/>
    <w:tmpl w:val="158638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697E7D"/>
    <w:multiLevelType w:val="hybridMultilevel"/>
    <w:tmpl w:val="C682E5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904E0A"/>
    <w:multiLevelType w:val="hybridMultilevel"/>
    <w:tmpl w:val="457AB3A0"/>
    <w:lvl w:ilvl="0" w:tplc="F676C24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AE4C24"/>
    <w:multiLevelType w:val="hybridMultilevel"/>
    <w:tmpl w:val="886625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A86C0D"/>
    <w:multiLevelType w:val="hybridMultilevel"/>
    <w:tmpl w:val="0AC20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AE35D9"/>
    <w:multiLevelType w:val="hybridMultilevel"/>
    <w:tmpl w:val="5C605012"/>
    <w:lvl w:ilvl="0" w:tplc="18090001">
      <w:start w:val="1"/>
      <w:numFmt w:val="bullet"/>
      <w:lvlText w:val=""/>
      <w:lvlJc w:val="left"/>
      <w:pPr>
        <w:ind w:left="822" w:hanging="360"/>
      </w:pPr>
      <w:rPr>
        <w:rFonts w:ascii="Symbol" w:hAnsi="Symbol" w:hint="default"/>
      </w:rPr>
    </w:lvl>
    <w:lvl w:ilvl="1" w:tplc="18090003" w:tentative="1">
      <w:start w:val="1"/>
      <w:numFmt w:val="bullet"/>
      <w:lvlText w:val="o"/>
      <w:lvlJc w:val="left"/>
      <w:pPr>
        <w:ind w:left="1542" w:hanging="360"/>
      </w:pPr>
      <w:rPr>
        <w:rFonts w:ascii="Courier New" w:hAnsi="Courier New" w:cs="Courier New" w:hint="default"/>
      </w:rPr>
    </w:lvl>
    <w:lvl w:ilvl="2" w:tplc="18090005" w:tentative="1">
      <w:start w:val="1"/>
      <w:numFmt w:val="bullet"/>
      <w:lvlText w:val=""/>
      <w:lvlJc w:val="left"/>
      <w:pPr>
        <w:ind w:left="2262" w:hanging="360"/>
      </w:pPr>
      <w:rPr>
        <w:rFonts w:ascii="Wingdings" w:hAnsi="Wingdings" w:hint="default"/>
      </w:rPr>
    </w:lvl>
    <w:lvl w:ilvl="3" w:tplc="18090001" w:tentative="1">
      <w:start w:val="1"/>
      <w:numFmt w:val="bullet"/>
      <w:lvlText w:val=""/>
      <w:lvlJc w:val="left"/>
      <w:pPr>
        <w:ind w:left="2982" w:hanging="360"/>
      </w:pPr>
      <w:rPr>
        <w:rFonts w:ascii="Symbol" w:hAnsi="Symbol" w:hint="default"/>
      </w:rPr>
    </w:lvl>
    <w:lvl w:ilvl="4" w:tplc="18090003" w:tentative="1">
      <w:start w:val="1"/>
      <w:numFmt w:val="bullet"/>
      <w:lvlText w:val="o"/>
      <w:lvlJc w:val="left"/>
      <w:pPr>
        <w:ind w:left="3702" w:hanging="360"/>
      </w:pPr>
      <w:rPr>
        <w:rFonts w:ascii="Courier New" w:hAnsi="Courier New" w:cs="Courier New" w:hint="default"/>
      </w:rPr>
    </w:lvl>
    <w:lvl w:ilvl="5" w:tplc="18090005" w:tentative="1">
      <w:start w:val="1"/>
      <w:numFmt w:val="bullet"/>
      <w:lvlText w:val=""/>
      <w:lvlJc w:val="left"/>
      <w:pPr>
        <w:ind w:left="4422" w:hanging="360"/>
      </w:pPr>
      <w:rPr>
        <w:rFonts w:ascii="Wingdings" w:hAnsi="Wingdings" w:hint="default"/>
      </w:rPr>
    </w:lvl>
    <w:lvl w:ilvl="6" w:tplc="18090001" w:tentative="1">
      <w:start w:val="1"/>
      <w:numFmt w:val="bullet"/>
      <w:lvlText w:val=""/>
      <w:lvlJc w:val="left"/>
      <w:pPr>
        <w:ind w:left="5142" w:hanging="360"/>
      </w:pPr>
      <w:rPr>
        <w:rFonts w:ascii="Symbol" w:hAnsi="Symbol" w:hint="default"/>
      </w:rPr>
    </w:lvl>
    <w:lvl w:ilvl="7" w:tplc="18090003" w:tentative="1">
      <w:start w:val="1"/>
      <w:numFmt w:val="bullet"/>
      <w:lvlText w:val="o"/>
      <w:lvlJc w:val="left"/>
      <w:pPr>
        <w:ind w:left="5862" w:hanging="360"/>
      </w:pPr>
      <w:rPr>
        <w:rFonts w:ascii="Courier New" w:hAnsi="Courier New" w:cs="Courier New" w:hint="default"/>
      </w:rPr>
    </w:lvl>
    <w:lvl w:ilvl="8" w:tplc="18090005" w:tentative="1">
      <w:start w:val="1"/>
      <w:numFmt w:val="bullet"/>
      <w:lvlText w:val=""/>
      <w:lvlJc w:val="left"/>
      <w:pPr>
        <w:ind w:left="6582" w:hanging="360"/>
      </w:pPr>
      <w:rPr>
        <w:rFonts w:ascii="Wingdings" w:hAnsi="Wingdings" w:hint="default"/>
      </w:rPr>
    </w:lvl>
  </w:abstractNum>
  <w:abstractNum w:abstractNumId="8" w15:restartNumberingAfterBreak="0">
    <w:nsid w:val="1BBC2C94"/>
    <w:multiLevelType w:val="hybridMultilevel"/>
    <w:tmpl w:val="DEDEA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FB28C0"/>
    <w:multiLevelType w:val="hybridMultilevel"/>
    <w:tmpl w:val="314C9CD8"/>
    <w:lvl w:ilvl="0" w:tplc="AE2672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44AC8C">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FA7E6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5081F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32D79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3E75C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82F26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3E0B6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A0F64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2741A7"/>
    <w:multiLevelType w:val="hybridMultilevel"/>
    <w:tmpl w:val="CC9890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0483072"/>
    <w:multiLevelType w:val="hybridMultilevel"/>
    <w:tmpl w:val="70840DF6"/>
    <w:lvl w:ilvl="0" w:tplc="094CFF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5ABCB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47E675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E12635C">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EE0D1EE">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5E215F8">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648210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536D43E">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0C21E2C">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AA4DB0"/>
    <w:multiLevelType w:val="hybridMultilevel"/>
    <w:tmpl w:val="2508E6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4D37EB0"/>
    <w:multiLevelType w:val="hybridMultilevel"/>
    <w:tmpl w:val="ED404D68"/>
    <w:lvl w:ilvl="0" w:tplc="0A2C7F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84CA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4AA7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DC74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6EA4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AC9A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CC8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DE04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3A67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270302"/>
    <w:multiLevelType w:val="hybridMultilevel"/>
    <w:tmpl w:val="47B8C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7E93D21"/>
    <w:multiLevelType w:val="hybridMultilevel"/>
    <w:tmpl w:val="67CA283A"/>
    <w:lvl w:ilvl="0" w:tplc="136C599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EA3DEE"/>
    <w:multiLevelType w:val="hybridMultilevel"/>
    <w:tmpl w:val="4112E3EC"/>
    <w:lvl w:ilvl="0" w:tplc="083C0001">
      <w:start w:val="1"/>
      <w:numFmt w:val="bullet"/>
      <w:lvlText w:val=""/>
      <w:lvlJc w:val="left"/>
      <w:pPr>
        <w:ind w:left="720" w:hanging="360"/>
      </w:pPr>
      <w:rPr>
        <w:rFonts w:ascii="Symbol" w:hAnsi="Symbol" w:hint="default"/>
      </w:rPr>
    </w:lvl>
    <w:lvl w:ilvl="1" w:tplc="083C0003">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7" w15:restartNumberingAfterBreak="0">
    <w:nsid w:val="2C6F53DA"/>
    <w:multiLevelType w:val="hybridMultilevel"/>
    <w:tmpl w:val="EE0E31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F953312"/>
    <w:multiLevelType w:val="hybridMultilevel"/>
    <w:tmpl w:val="78EA1D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31635CB5"/>
    <w:multiLevelType w:val="multilevel"/>
    <w:tmpl w:val="930E05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32F5762"/>
    <w:multiLevelType w:val="hybridMultilevel"/>
    <w:tmpl w:val="8272DF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750071"/>
    <w:multiLevelType w:val="hybridMultilevel"/>
    <w:tmpl w:val="4252A5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890AD1"/>
    <w:multiLevelType w:val="multilevel"/>
    <w:tmpl w:val="677A4B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B375F3C"/>
    <w:multiLevelType w:val="hybridMultilevel"/>
    <w:tmpl w:val="4CCCB0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234B29"/>
    <w:multiLevelType w:val="hybridMultilevel"/>
    <w:tmpl w:val="0D780A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05A7692"/>
    <w:multiLevelType w:val="hybridMultilevel"/>
    <w:tmpl w:val="1A4064C2"/>
    <w:lvl w:ilvl="0" w:tplc="FDDA58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88FFDE">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2209F2A">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0EAE02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038885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744F2A8">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FEAC5A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43486C0">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6DC328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0D45047"/>
    <w:multiLevelType w:val="hybridMultilevel"/>
    <w:tmpl w:val="E842E49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23B1C2E"/>
    <w:multiLevelType w:val="hybridMultilevel"/>
    <w:tmpl w:val="6652B45C"/>
    <w:lvl w:ilvl="0" w:tplc="A43C2798">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42F60934"/>
    <w:multiLevelType w:val="hybridMultilevel"/>
    <w:tmpl w:val="7CB46288"/>
    <w:lvl w:ilvl="0" w:tplc="4F5837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10CF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7EBD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02D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E837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62C1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8273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1201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0036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40251A4"/>
    <w:multiLevelType w:val="hybridMultilevel"/>
    <w:tmpl w:val="7E5C134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45581324"/>
    <w:multiLevelType w:val="hybridMultilevel"/>
    <w:tmpl w:val="EC52A8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8A776E9"/>
    <w:multiLevelType w:val="hybridMultilevel"/>
    <w:tmpl w:val="557A8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8FE058E"/>
    <w:multiLevelType w:val="hybridMultilevel"/>
    <w:tmpl w:val="5B320D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AC06B2B"/>
    <w:multiLevelType w:val="hybridMultilevel"/>
    <w:tmpl w:val="4D5E63B8"/>
    <w:lvl w:ilvl="0" w:tplc="958E1604">
      <w:numFmt w:val="bullet"/>
      <w:lvlText w:val="•"/>
      <w:lvlJc w:val="left"/>
      <w:pPr>
        <w:ind w:left="462" w:hanging="360"/>
      </w:pPr>
      <w:rPr>
        <w:rFonts w:ascii="Calibri" w:eastAsia="Times New Roman" w:hAnsi="Calibri"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AC708DC"/>
    <w:multiLevelType w:val="hybridMultilevel"/>
    <w:tmpl w:val="1238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DF45FE2"/>
    <w:multiLevelType w:val="hybridMultilevel"/>
    <w:tmpl w:val="4F7EF2B8"/>
    <w:lvl w:ilvl="0" w:tplc="2E5CF9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42116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DB8A6D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9C6E4FC">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E12DC1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772F5B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1415F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E725588">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2909F1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2844F58"/>
    <w:multiLevelType w:val="hybridMultilevel"/>
    <w:tmpl w:val="2DE4D7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4335CFE"/>
    <w:multiLevelType w:val="hybridMultilevel"/>
    <w:tmpl w:val="A0C8BF82"/>
    <w:lvl w:ilvl="0" w:tplc="7EA4E8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8645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DA64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9CC7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625B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F82F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DE1A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0A0A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E443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6221AD8"/>
    <w:multiLevelType w:val="hybridMultilevel"/>
    <w:tmpl w:val="08064B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B562DD3"/>
    <w:multiLevelType w:val="hybridMultilevel"/>
    <w:tmpl w:val="84A8C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E634739"/>
    <w:multiLevelType w:val="multilevel"/>
    <w:tmpl w:val="2C7271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11F27FB"/>
    <w:multiLevelType w:val="hybridMultilevel"/>
    <w:tmpl w:val="EF54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255215"/>
    <w:multiLevelType w:val="multilevel"/>
    <w:tmpl w:val="5BAC382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3" w15:restartNumberingAfterBreak="0">
    <w:nsid w:val="64222AF7"/>
    <w:multiLevelType w:val="hybridMultilevel"/>
    <w:tmpl w:val="E9B46436"/>
    <w:lvl w:ilvl="0" w:tplc="EBCE069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8876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D8ADE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845FB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787E9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F29E6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90964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CA182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20E6B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4DF0CF1"/>
    <w:multiLevelType w:val="hybridMultilevel"/>
    <w:tmpl w:val="5DF4BC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8735BD0"/>
    <w:multiLevelType w:val="multilevel"/>
    <w:tmpl w:val="0DB2D7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9424548"/>
    <w:multiLevelType w:val="hybridMultilevel"/>
    <w:tmpl w:val="234472A2"/>
    <w:lvl w:ilvl="0" w:tplc="1FD6A5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70A1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26BA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3CB1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C83B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8259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9259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057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A683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A1F0302"/>
    <w:multiLevelType w:val="multilevel"/>
    <w:tmpl w:val="4546DC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E1455E9"/>
    <w:multiLevelType w:val="hybridMultilevel"/>
    <w:tmpl w:val="351038DA"/>
    <w:lvl w:ilvl="0" w:tplc="2E5CF9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1E357DF"/>
    <w:multiLevelType w:val="hybridMultilevel"/>
    <w:tmpl w:val="93FC9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2614F01"/>
    <w:multiLevelType w:val="hybridMultilevel"/>
    <w:tmpl w:val="227C6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68101F0"/>
    <w:multiLevelType w:val="hybridMultilevel"/>
    <w:tmpl w:val="8BE6A242"/>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2" w15:restartNumberingAfterBreak="0">
    <w:nsid w:val="76C82110"/>
    <w:multiLevelType w:val="hybridMultilevel"/>
    <w:tmpl w:val="5734D0D4"/>
    <w:lvl w:ilvl="0" w:tplc="958E1604">
      <w:numFmt w:val="bullet"/>
      <w:lvlText w:val="•"/>
      <w:lvlJc w:val="left"/>
      <w:pPr>
        <w:ind w:left="462" w:hanging="360"/>
      </w:pPr>
      <w:rPr>
        <w:rFonts w:ascii="Calibri" w:eastAsia="Times New Roman" w:hAnsi="Calibri"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76F278A3"/>
    <w:multiLevelType w:val="hybridMultilevel"/>
    <w:tmpl w:val="2068910C"/>
    <w:lvl w:ilvl="0" w:tplc="1A5E0328">
      <w:start w:val="1"/>
      <w:numFmt w:val="decimal"/>
      <w:lvlText w:val="%1."/>
      <w:lvlJc w:val="left"/>
      <w:pPr>
        <w:ind w:left="720" w:hanging="360"/>
      </w:pPr>
      <w:rPr>
        <w:vertAlign w:val="superscrip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4" w15:restartNumberingAfterBreak="0">
    <w:nsid w:val="79B60C9D"/>
    <w:multiLevelType w:val="hybridMultilevel"/>
    <w:tmpl w:val="50C0413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A8A5C29"/>
    <w:multiLevelType w:val="hybridMultilevel"/>
    <w:tmpl w:val="B7F024A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B966D4F"/>
    <w:multiLevelType w:val="hybridMultilevel"/>
    <w:tmpl w:val="866A23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7C797672"/>
    <w:multiLevelType w:val="hybridMultilevel"/>
    <w:tmpl w:val="97308C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7C9D76F4"/>
    <w:multiLevelType w:val="hybridMultilevel"/>
    <w:tmpl w:val="628E5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D8645D9"/>
    <w:multiLevelType w:val="hybridMultilevel"/>
    <w:tmpl w:val="94A4BB82"/>
    <w:lvl w:ilvl="0" w:tplc="0BC278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08A66E">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90093A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EFE8B4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CDCA020">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D8A9F0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8A0203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E7CD9B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FEECC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DFD2E8E"/>
    <w:multiLevelType w:val="hybridMultilevel"/>
    <w:tmpl w:val="6032F270"/>
    <w:lvl w:ilvl="0" w:tplc="268C55A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78508969">
    <w:abstractNumId w:val="2"/>
  </w:num>
  <w:num w:numId="2" w16cid:durableId="1731076162">
    <w:abstractNumId w:val="54"/>
  </w:num>
  <w:num w:numId="3" w16cid:durableId="1575315123">
    <w:abstractNumId w:val="24"/>
  </w:num>
  <w:num w:numId="4" w16cid:durableId="1409301205">
    <w:abstractNumId w:val="21"/>
  </w:num>
  <w:num w:numId="5" w16cid:durableId="1184825689">
    <w:abstractNumId w:val="8"/>
  </w:num>
  <w:num w:numId="6" w16cid:durableId="1902910258">
    <w:abstractNumId w:val="49"/>
  </w:num>
  <w:num w:numId="7" w16cid:durableId="1743404064">
    <w:abstractNumId w:val="31"/>
  </w:num>
  <w:num w:numId="8" w16cid:durableId="105588000">
    <w:abstractNumId w:val="58"/>
  </w:num>
  <w:num w:numId="9" w16cid:durableId="399256719">
    <w:abstractNumId w:val="32"/>
  </w:num>
  <w:num w:numId="10" w16cid:durableId="916018375">
    <w:abstractNumId w:val="33"/>
  </w:num>
  <w:num w:numId="11" w16cid:durableId="1983146421">
    <w:abstractNumId w:val="30"/>
  </w:num>
  <w:num w:numId="12" w16cid:durableId="472910849">
    <w:abstractNumId w:val="57"/>
  </w:num>
  <w:num w:numId="13" w16cid:durableId="1467510814">
    <w:abstractNumId w:val="52"/>
  </w:num>
  <w:num w:numId="14" w16cid:durableId="354965565">
    <w:abstractNumId w:val="38"/>
  </w:num>
  <w:num w:numId="15" w16cid:durableId="775365626">
    <w:abstractNumId w:val="7"/>
  </w:num>
  <w:num w:numId="16" w16cid:durableId="828637562">
    <w:abstractNumId w:val="34"/>
  </w:num>
  <w:num w:numId="17" w16cid:durableId="270095479">
    <w:abstractNumId w:val="20"/>
  </w:num>
  <w:num w:numId="18" w16cid:durableId="973216198">
    <w:abstractNumId w:val="50"/>
  </w:num>
  <w:num w:numId="19" w16cid:durableId="510030167">
    <w:abstractNumId w:val="14"/>
  </w:num>
  <w:num w:numId="20" w16cid:durableId="850416918">
    <w:abstractNumId w:val="6"/>
  </w:num>
  <w:num w:numId="21" w16cid:durableId="75713591">
    <w:abstractNumId w:val="56"/>
  </w:num>
  <w:num w:numId="22" w16cid:durableId="181168838">
    <w:abstractNumId w:val="17"/>
  </w:num>
  <w:num w:numId="23" w16cid:durableId="1376083760">
    <w:abstractNumId w:val="36"/>
  </w:num>
  <w:num w:numId="24" w16cid:durableId="672731829">
    <w:abstractNumId w:val="44"/>
  </w:num>
  <w:num w:numId="25" w16cid:durableId="90397640">
    <w:abstractNumId w:val="14"/>
  </w:num>
  <w:num w:numId="26" w16cid:durableId="1713649629">
    <w:abstractNumId w:val="12"/>
  </w:num>
  <w:num w:numId="27" w16cid:durableId="1603874640">
    <w:abstractNumId w:val="18"/>
  </w:num>
  <w:num w:numId="28" w16cid:durableId="1256280012">
    <w:abstractNumId w:val="57"/>
  </w:num>
  <w:num w:numId="29" w16cid:durableId="1811823116">
    <w:abstractNumId w:val="10"/>
  </w:num>
  <w:num w:numId="30" w16cid:durableId="2091851043">
    <w:abstractNumId w:val="2"/>
  </w:num>
  <w:num w:numId="31" w16cid:durableId="7363228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0348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2784318">
    <w:abstractNumId w:val="15"/>
  </w:num>
  <w:num w:numId="34" w16cid:durableId="1886866054">
    <w:abstractNumId w:val="27"/>
  </w:num>
  <w:num w:numId="35" w16cid:durableId="238175755">
    <w:abstractNumId w:val="5"/>
  </w:num>
  <w:num w:numId="36" w16cid:durableId="236404569">
    <w:abstractNumId w:val="23"/>
  </w:num>
  <w:num w:numId="37" w16cid:durableId="259919429">
    <w:abstractNumId w:val="16"/>
  </w:num>
  <w:num w:numId="38" w16cid:durableId="2034500708">
    <w:abstractNumId w:val="0"/>
  </w:num>
  <w:num w:numId="39" w16cid:durableId="19514010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7429773">
    <w:abstractNumId w:val="51"/>
  </w:num>
  <w:num w:numId="41" w16cid:durableId="1939556682">
    <w:abstractNumId w:val="3"/>
  </w:num>
  <w:num w:numId="42" w16cid:durableId="1625841466">
    <w:abstractNumId w:val="29"/>
  </w:num>
  <w:num w:numId="43" w16cid:durableId="1644850756">
    <w:abstractNumId w:val="35"/>
  </w:num>
  <w:num w:numId="44" w16cid:durableId="2114157512">
    <w:abstractNumId w:val="25"/>
  </w:num>
  <w:num w:numId="45" w16cid:durableId="1288851017">
    <w:abstractNumId w:val="59"/>
  </w:num>
  <w:num w:numId="46" w16cid:durableId="1818258443">
    <w:abstractNumId w:val="11"/>
  </w:num>
  <w:num w:numId="47" w16cid:durableId="1008601012">
    <w:abstractNumId w:val="28"/>
  </w:num>
  <w:num w:numId="48" w16cid:durableId="467671198">
    <w:abstractNumId w:val="43"/>
  </w:num>
  <w:num w:numId="49" w16cid:durableId="1790663891">
    <w:abstractNumId w:val="37"/>
  </w:num>
  <w:num w:numId="50" w16cid:durableId="1621378267">
    <w:abstractNumId w:val="46"/>
  </w:num>
  <w:num w:numId="51" w16cid:durableId="699359311">
    <w:abstractNumId w:val="9"/>
  </w:num>
  <w:num w:numId="52" w16cid:durableId="1762413484">
    <w:abstractNumId w:val="39"/>
  </w:num>
  <w:num w:numId="53" w16cid:durableId="1395160194">
    <w:abstractNumId w:val="4"/>
  </w:num>
  <w:num w:numId="54" w16cid:durableId="1318339831">
    <w:abstractNumId w:val="48"/>
  </w:num>
  <w:num w:numId="55" w16cid:durableId="1569609224">
    <w:abstractNumId w:val="26"/>
  </w:num>
  <w:num w:numId="56" w16cid:durableId="189421767">
    <w:abstractNumId w:val="55"/>
  </w:num>
  <w:num w:numId="57" w16cid:durableId="1425956076">
    <w:abstractNumId w:val="60"/>
  </w:num>
  <w:num w:numId="58" w16cid:durableId="1140809903">
    <w:abstractNumId w:val="1"/>
  </w:num>
  <w:num w:numId="59" w16cid:durableId="245891503">
    <w:abstractNumId w:val="13"/>
  </w:num>
  <w:num w:numId="60" w16cid:durableId="193809888">
    <w:abstractNumId w:val="41"/>
  </w:num>
  <w:num w:numId="61" w16cid:durableId="578177988">
    <w:abstractNumId w:val="42"/>
  </w:num>
  <w:num w:numId="62" w16cid:durableId="2046900939">
    <w:abstractNumId w:val="45"/>
  </w:num>
  <w:num w:numId="63" w16cid:durableId="519321043">
    <w:abstractNumId w:val="22"/>
  </w:num>
  <w:num w:numId="64" w16cid:durableId="265235627">
    <w:abstractNumId w:val="40"/>
  </w:num>
  <w:num w:numId="65" w16cid:durableId="499466775">
    <w:abstractNumId w:val="19"/>
  </w:num>
  <w:num w:numId="66" w16cid:durableId="42823908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9D"/>
    <w:rsid w:val="000848D0"/>
    <w:rsid w:val="000937B1"/>
    <w:rsid w:val="000A559A"/>
    <w:rsid w:val="000B0D06"/>
    <w:rsid w:val="000C66D5"/>
    <w:rsid w:val="000E2F8E"/>
    <w:rsid w:val="000F34AE"/>
    <w:rsid w:val="000F550B"/>
    <w:rsid w:val="00133446"/>
    <w:rsid w:val="00140342"/>
    <w:rsid w:val="00197121"/>
    <w:rsid w:val="001A161B"/>
    <w:rsid w:val="00213CE7"/>
    <w:rsid w:val="0028002F"/>
    <w:rsid w:val="002C1883"/>
    <w:rsid w:val="002C6765"/>
    <w:rsid w:val="002F58A8"/>
    <w:rsid w:val="00317D11"/>
    <w:rsid w:val="003402BE"/>
    <w:rsid w:val="0038076C"/>
    <w:rsid w:val="00380F98"/>
    <w:rsid w:val="003D7145"/>
    <w:rsid w:val="003D77B7"/>
    <w:rsid w:val="003E77EC"/>
    <w:rsid w:val="003F56F7"/>
    <w:rsid w:val="00411B8E"/>
    <w:rsid w:val="0042498E"/>
    <w:rsid w:val="0043511A"/>
    <w:rsid w:val="0045185E"/>
    <w:rsid w:val="004615B8"/>
    <w:rsid w:val="00464B0C"/>
    <w:rsid w:val="00465C1F"/>
    <w:rsid w:val="00473B4E"/>
    <w:rsid w:val="004835E0"/>
    <w:rsid w:val="00487736"/>
    <w:rsid w:val="004A12A5"/>
    <w:rsid w:val="004B04E1"/>
    <w:rsid w:val="004D6405"/>
    <w:rsid w:val="004E1FDF"/>
    <w:rsid w:val="004F2D27"/>
    <w:rsid w:val="005055D9"/>
    <w:rsid w:val="00507B1C"/>
    <w:rsid w:val="0051627F"/>
    <w:rsid w:val="00531C13"/>
    <w:rsid w:val="00563112"/>
    <w:rsid w:val="005923AD"/>
    <w:rsid w:val="005D579D"/>
    <w:rsid w:val="0060197F"/>
    <w:rsid w:val="00623666"/>
    <w:rsid w:val="00632406"/>
    <w:rsid w:val="00675FEF"/>
    <w:rsid w:val="006776FF"/>
    <w:rsid w:val="00684869"/>
    <w:rsid w:val="006A333A"/>
    <w:rsid w:val="006F5264"/>
    <w:rsid w:val="007021ED"/>
    <w:rsid w:val="00755556"/>
    <w:rsid w:val="007F4A14"/>
    <w:rsid w:val="00873FAE"/>
    <w:rsid w:val="008B1A25"/>
    <w:rsid w:val="008D37D6"/>
    <w:rsid w:val="00961782"/>
    <w:rsid w:val="009A77B0"/>
    <w:rsid w:val="009B0E58"/>
    <w:rsid w:val="009B1A9B"/>
    <w:rsid w:val="009E36EF"/>
    <w:rsid w:val="009E44ED"/>
    <w:rsid w:val="00A3012C"/>
    <w:rsid w:val="00A31BFA"/>
    <w:rsid w:val="00A3305D"/>
    <w:rsid w:val="00A55B2D"/>
    <w:rsid w:val="00A76408"/>
    <w:rsid w:val="00AA5C1B"/>
    <w:rsid w:val="00AC4A95"/>
    <w:rsid w:val="00AE39D7"/>
    <w:rsid w:val="00AF6175"/>
    <w:rsid w:val="00B02ABE"/>
    <w:rsid w:val="00B064BB"/>
    <w:rsid w:val="00B55074"/>
    <w:rsid w:val="00B75933"/>
    <w:rsid w:val="00BC103C"/>
    <w:rsid w:val="00BF0D42"/>
    <w:rsid w:val="00BF6F4E"/>
    <w:rsid w:val="00C12225"/>
    <w:rsid w:val="00C1371F"/>
    <w:rsid w:val="00C3670F"/>
    <w:rsid w:val="00C930F3"/>
    <w:rsid w:val="00CA02C0"/>
    <w:rsid w:val="00CA6799"/>
    <w:rsid w:val="00CB6F9A"/>
    <w:rsid w:val="00CD385A"/>
    <w:rsid w:val="00D73D3E"/>
    <w:rsid w:val="00D74B14"/>
    <w:rsid w:val="00DC04CC"/>
    <w:rsid w:val="00DC2EB1"/>
    <w:rsid w:val="00DC7107"/>
    <w:rsid w:val="00E01771"/>
    <w:rsid w:val="00E07E1C"/>
    <w:rsid w:val="00E7095A"/>
    <w:rsid w:val="00E86729"/>
    <w:rsid w:val="00E901A7"/>
    <w:rsid w:val="00EB09CB"/>
    <w:rsid w:val="00EC759D"/>
    <w:rsid w:val="00EF6FF2"/>
    <w:rsid w:val="00F109D7"/>
    <w:rsid w:val="00F96383"/>
    <w:rsid w:val="00FB4DF6"/>
    <w:rsid w:val="00FD5F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DF372"/>
  <w15:chartTrackingRefBased/>
  <w15:docId w15:val="{D2A2BCDA-B714-4E24-97D2-E8C3AE9D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1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1"/>
    <w:qFormat/>
    <w:rsid w:val="00E901A7"/>
    <w:pPr>
      <w:widowControl w:val="0"/>
      <w:spacing w:after="0" w:line="240" w:lineRule="auto"/>
      <w:ind w:left="102"/>
      <w:outlineLvl w:val="3"/>
    </w:pPr>
    <w:rPr>
      <w:rFonts w:ascii="Arial" w:eastAsia="Arial" w:hAnsi="Arial"/>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D579D"/>
    <w:pPr>
      <w:spacing w:after="0" w:line="240" w:lineRule="auto"/>
    </w:pPr>
    <w:rPr>
      <w:sz w:val="20"/>
      <w:szCs w:val="20"/>
    </w:rPr>
  </w:style>
  <w:style w:type="character" w:customStyle="1" w:styleId="FootnoteTextChar">
    <w:name w:val="Footnote Text Char"/>
    <w:basedOn w:val="DefaultParagraphFont"/>
    <w:link w:val="FootnoteText"/>
    <w:semiHidden/>
    <w:rsid w:val="005D579D"/>
    <w:rPr>
      <w:sz w:val="20"/>
      <w:szCs w:val="20"/>
    </w:rPr>
  </w:style>
  <w:style w:type="paragraph" w:customStyle="1" w:styleId="Default">
    <w:name w:val="Default"/>
    <w:rsid w:val="005D579D"/>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5D5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79D"/>
  </w:style>
  <w:style w:type="paragraph" w:styleId="Footer">
    <w:name w:val="footer"/>
    <w:basedOn w:val="Normal"/>
    <w:link w:val="FooterChar"/>
    <w:uiPriority w:val="99"/>
    <w:unhideWhenUsed/>
    <w:rsid w:val="005D5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79D"/>
  </w:style>
  <w:style w:type="character" w:styleId="FootnoteReference">
    <w:name w:val="footnote reference"/>
    <w:basedOn w:val="DefaultParagraphFont"/>
    <w:semiHidden/>
    <w:unhideWhenUsed/>
    <w:rsid w:val="005D579D"/>
    <w:rPr>
      <w:vertAlign w:val="superscript"/>
    </w:rPr>
  </w:style>
  <w:style w:type="paragraph" w:styleId="ListParagraph">
    <w:name w:val="List Paragraph"/>
    <w:basedOn w:val="Normal"/>
    <w:link w:val="ListParagraphChar"/>
    <w:uiPriority w:val="1"/>
    <w:qFormat/>
    <w:rsid w:val="004A12A5"/>
    <w:pPr>
      <w:ind w:left="720"/>
      <w:contextualSpacing/>
    </w:pPr>
  </w:style>
  <w:style w:type="character" w:styleId="Hyperlink">
    <w:name w:val="Hyperlink"/>
    <w:basedOn w:val="DefaultParagraphFont"/>
    <w:uiPriority w:val="99"/>
    <w:unhideWhenUsed/>
    <w:rsid w:val="00E07E1C"/>
    <w:rPr>
      <w:color w:val="0563C1" w:themeColor="hyperlink"/>
      <w:u w:val="single"/>
    </w:rPr>
  </w:style>
  <w:style w:type="paragraph" w:styleId="CommentText">
    <w:name w:val="annotation text"/>
    <w:basedOn w:val="Normal"/>
    <w:link w:val="CommentTextChar"/>
    <w:uiPriority w:val="99"/>
    <w:unhideWhenUsed/>
    <w:rsid w:val="00E07E1C"/>
    <w:pPr>
      <w:spacing w:line="240" w:lineRule="auto"/>
    </w:pPr>
    <w:rPr>
      <w:sz w:val="20"/>
      <w:szCs w:val="20"/>
    </w:rPr>
  </w:style>
  <w:style w:type="character" w:customStyle="1" w:styleId="CommentTextChar">
    <w:name w:val="Comment Text Char"/>
    <w:basedOn w:val="DefaultParagraphFont"/>
    <w:link w:val="CommentText"/>
    <w:uiPriority w:val="99"/>
    <w:rsid w:val="00E07E1C"/>
    <w:rPr>
      <w:sz w:val="20"/>
      <w:szCs w:val="20"/>
    </w:rPr>
  </w:style>
  <w:style w:type="paragraph" w:styleId="NoSpacing">
    <w:name w:val="No Spacing"/>
    <w:uiPriority w:val="1"/>
    <w:qFormat/>
    <w:rsid w:val="00E07E1C"/>
    <w:pPr>
      <w:spacing w:after="0" w:line="240" w:lineRule="auto"/>
    </w:pPr>
  </w:style>
  <w:style w:type="character" w:styleId="CommentReference">
    <w:name w:val="annotation reference"/>
    <w:basedOn w:val="DefaultParagraphFont"/>
    <w:uiPriority w:val="99"/>
    <w:semiHidden/>
    <w:unhideWhenUsed/>
    <w:rsid w:val="00E07E1C"/>
    <w:rPr>
      <w:sz w:val="16"/>
      <w:szCs w:val="16"/>
    </w:rPr>
  </w:style>
  <w:style w:type="paragraph" w:styleId="BalloonText">
    <w:name w:val="Balloon Text"/>
    <w:basedOn w:val="Normal"/>
    <w:link w:val="BalloonTextChar"/>
    <w:uiPriority w:val="99"/>
    <w:semiHidden/>
    <w:unhideWhenUsed/>
    <w:rsid w:val="00E07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E1C"/>
    <w:rPr>
      <w:rFonts w:ascii="Segoe UI" w:hAnsi="Segoe UI" w:cs="Segoe UI"/>
      <w:sz w:val="18"/>
      <w:szCs w:val="18"/>
    </w:rPr>
  </w:style>
  <w:style w:type="character" w:styleId="FollowedHyperlink">
    <w:name w:val="FollowedHyperlink"/>
    <w:basedOn w:val="DefaultParagraphFont"/>
    <w:uiPriority w:val="99"/>
    <w:semiHidden/>
    <w:unhideWhenUsed/>
    <w:rsid w:val="00464B0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64B0C"/>
    <w:rPr>
      <w:b/>
      <w:bCs/>
    </w:rPr>
  </w:style>
  <w:style w:type="character" w:customStyle="1" w:styleId="CommentSubjectChar">
    <w:name w:val="Comment Subject Char"/>
    <w:basedOn w:val="CommentTextChar"/>
    <w:link w:val="CommentSubject"/>
    <w:uiPriority w:val="99"/>
    <w:semiHidden/>
    <w:rsid w:val="00464B0C"/>
    <w:rPr>
      <w:b/>
      <w:bCs/>
      <w:sz w:val="20"/>
      <w:szCs w:val="20"/>
    </w:rPr>
  </w:style>
  <w:style w:type="character" w:customStyle="1" w:styleId="ListParagraphChar">
    <w:name w:val="List Paragraph Char"/>
    <w:link w:val="ListParagraph"/>
    <w:uiPriority w:val="34"/>
    <w:locked/>
    <w:rsid w:val="009E36EF"/>
  </w:style>
  <w:style w:type="character" w:customStyle="1" w:styleId="Heading4Char">
    <w:name w:val="Heading 4 Char"/>
    <w:basedOn w:val="DefaultParagraphFont"/>
    <w:link w:val="Heading4"/>
    <w:uiPriority w:val="1"/>
    <w:rsid w:val="00E901A7"/>
    <w:rPr>
      <w:rFonts w:ascii="Arial" w:eastAsia="Arial" w:hAnsi="Arial"/>
      <w:b/>
      <w:bCs/>
      <w:lang w:val="en-US"/>
    </w:rPr>
  </w:style>
  <w:style w:type="paragraph" w:styleId="BodyText">
    <w:name w:val="Body Text"/>
    <w:basedOn w:val="Normal"/>
    <w:link w:val="BodyTextChar"/>
    <w:uiPriority w:val="1"/>
    <w:qFormat/>
    <w:rsid w:val="00E901A7"/>
    <w:pPr>
      <w:widowControl w:val="0"/>
      <w:spacing w:after="0" w:line="240" w:lineRule="auto"/>
      <w:ind w:left="102"/>
    </w:pPr>
    <w:rPr>
      <w:rFonts w:ascii="Arial" w:eastAsia="Arial" w:hAnsi="Arial"/>
      <w:lang w:val="en-US"/>
    </w:rPr>
  </w:style>
  <w:style w:type="character" w:customStyle="1" w:styleId="BodyTextChar">
    <w:name w:val="Body Text Char"/>
    <w:basedOn w:val="DefaultParagraphFont"/>
    <w:link w:val="BodyText"/>
    <w:uiPriority w:val="1"/>
    <w:rsid w:val="00E901A7"/>
    <w:rPr>
      <w:rFonts w:ascii="Arial" w:eastAsia="Arial" w:hAnsi="Arial"/>
      <w:lang w:val="en-US"/>
    </w:rPr>
  </w:style>
  <w:style w:type="paragraph" w:styleId="Revision">
    <w:name w:val="Revision"/>
    <w:hidden/>
    <w:uiPriority w:val="99"/>
    <w:semiHidden/>
    <w:rsid w:val="00CB6F9A"/>
    <w:pPr>
      <w:spacing w:after="0" w:line="240" w:lineRule="auto"/>
    </w:pPr>
  </w:style>
  <w:style w:type="character" w:customStyle="1" w:styleId="Heading1Char">
    <w:name w:val="Heading 1 Char"/>
    <w:basedOn w:val="DefaultParagraphFont"/>
    <w:link w:val="Heading1"/>
    <w:uiPriority w:val="9"/>
    <w:rsid w:val="003D7145"/>
    <w:rPr>
      <w:rFonts w:asciiTheme="majorHAnsi" w:eastAsiaTheme="majorEastAsia" w:hAnsiTheme="majorHAnsi" w:cstheme="majorBidi"/>
      <w:color w:val="2F5496" w:themeColor="accent1" w:themeShade="BF"/>
      <w:sz w:val="32"/>
      <w:szCs w:val="32"/>
    </w:rPr>
  </w:style>
  <w:style w:type="table" w:customStyle="1" w:styleId="TableGrid">
    <w:name w:val="TableGrid"/>
    <w:rsid w:val="00E7095A"/>
    <w:pPr>
      <w:spacing w:after="0" w:line="240" w:lineRule="auto"/>
    </w:pPr>
    <w:rPr>
      <w:rFonts w:eastAsia="Times New Roman"/>
      <w:kern w:val="2"/>
      <w:sz w:val="24"/>
      <w:szCs w:val="24"/>
      <w:lang w:val="en-GB" w:eastAsia="en-GB"/>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93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638896">
      <w:bodyDiv w:val="1"/>
      <w:marLeft w:val="0"/>
      <w:marRight w:val="0"/>
      <w:marTop w:val="0"/>
      <w:marBottom w:val="0"/>
      <w:divBdr>
        <w:top w:val="none" w:sz="0" w:space="0" w:color="auto"/>
        <w:left w:val="none" w:sz="0" w:space="0" w:color="auto"/>
        <w:bottom w:val="none" w:sz="0" w:space="0" w:color="auto"/>
        <w:right w:val="none" w:sz="0" w:space="0" w:color="auto"/>
      </w:divBdr>
    </w:div>
    <w:div w:id="973561312">
      <w:bodyDiv w:val="1"/>
      <w:marLeft w:val="0"/>
      <w:marRight w:val="0"/>
      <w:marTop w:val="0"/>
      <w:marBottom w:val="0"/>
      <w:divBdr>
        <w:top w:val="none" w:sz="0" w:space="0" w:color="auto"/>
        <w:left w:val="none" w:sz="0" w:space="0" w:color="auto"/>
        <w:bottom w:val="none" w:sz="0" w:space="0" w:color="auto"/>
        <w:right w:val="none" w:sz="0" w:space="0" w:color="auto"/>
      </w:divBdr>
    </w:div>
    <w:div w:id="1397895332">
      <w:bodyDiv w:val="1"/>
      <w:marLeft w:val="0"/>
      <w:marRight w:val="0"/>
      <w:marTop w:val="0"/>
      <w:marBottom w:val="0"/>
      <w:divBdr>
        <w:top w:val="none" w:sz="0" w:space="0" w:color="auto"/>
        <w:left w:val="none" w:sz="0" w:space="0" w:color="auto"/>
        <w:bottom w:val="none" w:sz="0" w:space="0" w:color="auto"/>
        <w:right w:val="none" w:sz="0" w:space="0" w:color="auto"/>
      </w:divBdr>
    </w:div>
    <w:div w:id="1761104266">
      <w:bodyDiv w:val="1"/>
      <w:marLeft w:val="0"/>
      <w:marRight w:val="0"/>
      <w:marTop w:val="0"/>
      <w:marBottom w:val="0"/>
      <w:divBdr>
        <w:top w:val="none" w:sz="0" w:space="0" w:color="auto"/>
        <w:left w:val="none" w:sz="0" w:space="0" w:color="auto"/>
        <w:bottom w:val="none" w:sz="0" w:space="0" w:color="auto"/>
        <w:right w:val="none" w:sz="0" w:space="0" w:color="auto"/>
      </w:divBdr>
    </w:div>
    <w:div w:id="201549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jobs.ie/en/information-hub/capability-framework/assistant-principal-officer" TargetMode="External"/><Relationship Id="rId18" Type="http://schemas.openxmlformats.org/officeDocument/2006/relationships/hyperlink" Target="https://www.ocojobs.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igmarrecruitment.com/privacy-statement" TargetMode="External"/><Relationship Id="rId7" Type="http://schemas.openxmlformats.org/officeDocument/2006/relationships/settings" Target="settings.xml"/><Relationship Id="rId12" Type="http://schemas.openxmlformats.org/officeDocument/2006/relationships/hyperlink" Target="https://www.publicjobs.ie/en/information-hub/capability-framework/assistant-principal-officer" TargetMode="External"/><Relationship Id="rId17" Type="http://schemas.openxmlformats.org/officeDocument/2006/relationships/hyperlink" Target="https://singlepensionscheme.gov.ie/" TargetMode="External"/><Relationship Id="rId25" Type="http://schemas.openxmlformats.org/officeDocument/2006/relationships/hyperlink" Target="https://www.sigmarrecruitment.com/privacy-statement" TargetMode="External"/><Relationship Id="rId2" Type="http://schemas.openxmlformats.org/officeDocument/2006/relationships/customXml" Target="../customXml/item2.xml"/><Relationship Id="rId16" Type="http://schemas.openxmlformats.org/officeDocument/2006/relationships/hyperlink" Target="https://www.publicjobs.ie/en/information-hub/capability-framework/assistant-principal-officer" TargetMode="External"/><Relationship Id="rId20" Type="http://schemas.openxmlformats.org/officeDocument/2006/relationships/hyperlink" Target="http://www.cpsa.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o.ie" TargetMode="External"/><Relationship Id="rId24" Type="http://schemas.openxmlformats.org/officeDocument/2006/relationships/hyperlink" Target="https://www.sigmarrecruitment.com/privacy-statement" TargetMode="External"/><Relationship Id="rId5" Type="http://schemas.openxmlformats.org/officeDocument/2006/relationships/numbering" Target="numbering.xml"/><Relationship Id="rId15" Type="http://schemas.openxmlformats.org/officeDocument/2006/relationships/hyperlink" Target="https://www.publicjobs.ie/en/information-hub/capability-framework/assistant-principal-officer" TargetMode="External"/><Relationship Id="rId23" Type="http://schemas.openxmlformats.org/officeDocument/2006/relationships/hyperlink" Target="https://www.sigmarrecruitment.com/privacy-state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blicjobs.ie/en/information-hub/capability-framework/assistant-principal-officer" TargetMode="External"/><Relationship Id="rId22" Type="http://schemas.openxmlformats.org/officeDocument/2006/relationships/hyperlink" Target="https://www.sigmarrecruitment.com/privacy-statemen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Docs_FileStatus xmlns="5f5ed965-4701-42a5-8a60-5444ce337897">Live</eDocs_FileStatus>
    <TaxCatchAll xmlns="5f5ed965-4701-42a5-8a60-5444ce337897">
      <Value>6</Value>
      <Value>19</Value>
      <Value>20</Value>
      <Value>11</Value>
      <Value>1</Value>
    </TaxCatchAll>
    <m02c691f3efa402dab5cbaa8c240a9e7 xmlns="5f5ed965-4701-42a5-8a60-5444ce337897">
      <Terms xmlns="http://schemas.microsoft.com/office/infopath/2007/PartnerControls">
        <TermInfo xmlns="http://schemas.microsoft.com/office/infopath/2007/PartnerControls">
          <TermName xmlns="http://schemas.microsoft.com/office/infopath/2007/PartnerControls">Freedom of Information</TermName>
          <TermId xmlns="http://schemas.microsoft.com/office/infopath/2007/PartnerControls">d9496140-cb07-4e9c-942d-e54d97a0f60f</TermId>
        </TermInfo>
        <TermInfo xmlns="http://schemas.microsoft.com/office/infopath/2007/PartnerControls">
          <TermName xmlns="http://schemas.microsoft.com/office/infopath/2007/PartnerControls">FOI Act</TermName>
          <TermId xmlns="http://schemas.microsoft.com/office/infopath/2007/PartnerControls">8878cdee-836c-4af3-a69f-7ad9c6628fa2</TermId>
        </TermInfo>
      </Terms>
    </m02c691f3efa402dab5cbaa8c240a9e7>
    <_vti_ItemDeclaredRecord xmlns="5f5ed965-4701-42a5-8a60-5444ce337897" xsi:nil="true"/>
    <eDocs_eFileName xmlns="5f5ed965-4701-42a5-8a60-5444ce337897">OCO068-001-2023</eDocs_eFileName>
    <mbbd3fafa5ab4e5eb8a6a5e099cef439 xmlns="5f5ed965-4701-42a5-8a60-5444ce33789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8ff7d7b9-60a0-4333-a0cc-52d75927b1fd</TermId>
        </TermInfo>
      </Terms>
    </mbbd3fafa5ab4e5eb8a6a5e099cef439>
    <fbaa881fc4ae443f9fdafbdd527793df xmlns="5f5ed965-4701-42a5-8a60-5444ce337897">
      <Terms xmlns="http://schemas.microsoft.com/office/infopath/2007/PartnerControls"/>
    </fbaa881fc4ae443f9fdafbdd527793df>
    <h1f8bb4843d6459a8b809123185593c7 xmlns="5f5ed965-4701-42a5-8a60-5444ce337897">
      <Terms xmlns="http://schemas.microsoft.com/office/infopath/2007/PartnerControls">
        <TermInfo xmlns="http://schemas.microsoft.com/office/infopath/2007/PartnerControls">
          <TermName xmlns="http://schemas.microsoft.com/office/infopath/2007/PartnerControls">068</TermName>
          <TermId xmlns="http://schemas.microsoft.com/office/infopath/2007/PartnerControls">e00e3008-3b0a-47ea-9704-8002798f3f6b</TermId>
        </TermInfo>
      </Terms>
    </h1f8bb4843d6459a8b809123185593c7>
    <nb1b8a72855341e18dd75ce464e281f2 xmlns="5f5ed965-4701-42a5-8a60-5444ce337897">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af9c4676-d106-4039-8254-589012562b0d</TermId>
        </TermInfo>
      </Terms>
    </nb1b8a72855341e18dd75ce464e281f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549769FFE6C7C64DB1922CECD44590E5" ma:contentTypeVersion="109" ma:contentTypeDescription="" ma:contentTypeScope="" ma:versionID="e993a6d60a826f23e76e5d8f237e1a7f">
  <xsd:schema xmlns:xsd="http://www.w3.org/2001/XMLSchema" xmlns:xs="http://www.w3.org/2001/XMLSchema" xmlns:p="http://schemas.microsoft.com/office/2006/metadata/properties" xmlns:ns2="5f5ed965-4701-42a5-8a60-5444ce337897" targetNamespace="http://schemas.microsoft.com/office/2006/metadata/properties" ma:root="true" ma:fieldsID="e3513cfdd7a59b6cc09ec0973454b7b4" ns2:_="">
    <xsd:import namespace="5f5ed965-4701-42a5-8a60-5444ce33789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ed965-4701-42a5-8a60-5444ce33789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dd90134c-6294-419a-92d5-8edd50eb5985}" ma:internalName="TaxCatchAll" ma:showField="CatchAllData" ma:web="5f5ed965-4701-42a5-8a60-5444ce3378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90134c-6294-419a-92d5-8edd50eb5985}" ma:internalName="TaxCatchAllLabel" ma:readOnly="true" ma:showField="CatchAllDataLabel" ma:web="5f5ed965-4701-42a5-8a60-5444ce33789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68|e00e3008-3b0a-47ea-9704-8002798f3f6b" ma:fieldId="{11f8bb48-43d6-459a-8b80-9123185593c7}" ma:sspId="63664c32-0cbc-4efa-bed0-adeb098cd46c" ma:termSetId="ecf58709-adc7-43fb-ae0d-d62b2ebeaa3c"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3664c32-0cbc-4efa-bed0-adeb098cd46c" ma:termSetId="b10d79d2-ae40-4d3a-8a76-306a9ff6e11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ff7d7b9-60a0-4333-a0cc-52d75927b1fd" ma:fieldId="{6bbd3faf-a5ab-4e5e-b8a6-a5e099cef439}" ma:sspId="63664c32-0cbc-4efa-bed0-adeb098cd46c" ma:termSetId="46968fa0-38e7-4be3-a1d1-aa33564ae8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3664c32-0cbc-4efa-bed0-adeb098cd46c"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059EA-6BD9-4320-967A-FFBA360802D2}">
  <ds:schemaRefs>
    <ds:schemaRef ds:uri="http://schemas.openxmlformats.org/officeDocument/2006/bibliography"/>
  </ds:schemaRefs>
</ds:datastoreItem>
</file>

<file path=customXml/itemProps2.xml><?xml version="1.0" encoding="utf-8"?>
<ds:datastoreItem xmlns:ds="http://schemas.openxmlformats.org/officeDocument/2006/customXml" ds:itemID="{85792B0E-FB0F-4C35-B7FD-36C686D42257}">
  <ds:schemaRefs>
    <ds:schemaRef ds:uri="http://schemas.microsoft.com/office/2006/metadata/properties"/>
    <ds:schemaRef ds:uri="http://schemas.microsoft.com/office/infopath/2007/PartnerControls"/>
    <ds:schemaRef ds:uri="5f5ed965-4701-42a5-8a60-5444ce337897"/>
  </ds:schemaRefs>
</ds:datastoreItem>
</file>

<file path=customXml/itemProps3.xml><?xml version="1.0" encoding="utf-8"?>
<ds:datastoreItem xmlns:ds="http://schemas.openxmlformats.org/officeDocument/2006/customXml" ds:itemID="{AE490028-657F-4476-805E-D4768541F5E3}">
  <ds:schemaRefs>
    <ds:schemaRef ds:uri="http://schemas.microsoft.com/sharepoint/v3/contenttype/forms"/>
  </ds:schemaRefs>
</ds:datastoreItem>
</file>

<file path=customXml/itemProps4.xml><?xml version="1.0" encoding="utf-8"?>
<ds:datastoreItem xmlns:ds="http://schemas.openxmlformats.org/officeDocument/2006/customXml" ds:itemID="{2F749087-62B1-4549-8569-6211EBF2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ed965-4701-42a5-8a60-5444ce337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5181</Words>
  <Characters>29533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Dore</dc:creator>
  <cp:keywords/>
  <dc:description/>
  <cp:lastModifiedBy>Nuala Ward (OCO)</cp:lastModifiedBy>
  <cp:revision>6</cp:revision>
  <cp:lastPrinted>2020-02-13T14:12:00Z</cp:lastPrinted>
  <dcterms:created xsi:type="dcterms:W3CDTF">2025-11-06T12:18:00Z</dcterms:created>
  <dcterms:modified xsi:type="dcterms:W3CDTF">2025-11-06T12:33:00Z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eDocs_SecurityClassificationTaxHTField0">
    <vt:lpwstr>Unclassified|8ff7d7b9-60a0-4333-a0cc-52d75927b1fd</vt:lpwstr>
  </property>
  <property fmtid="{D5CDD505-2E9C-101B-9397-08002B2CF9AE}" pid="4" name="eDocs_Year">
    <vt:lpwstr>19;#2023|af9c4676-d106-4039-8254-589012562b0d</vt:lpwstr>
  </property>
  <property fmtid="{D5CDD505-2E9C-101B-9397-08002B2CF9AE}" pid="5" name="ContentTypeId">
    <vt:lpwstr>0x0101000BC94875665D404BB1351B53C41FD2C000549769FFE6C7C64DB1922CECD44590E5</vt:lpwstr>
  </property>
  <property fmtid="{D5CDD505-2E9C-101B-9397-08002B2CF9AE}" pid="6" name="eDocs_SeriesSubSeries">
    <vt:lpwstr>9;#068|e00e3008-3b0a-47ea-9704-8002798f3f6b</vt:lpwstr>
  </property>
  <property fmtid="{D5CDD505-2E9C-101B-9397-08002B2CF9AE}" pid="7" name="eDocs_FileTopics">
    <vt:lpwstr>6;#Freedom of Information|d9496140-cb07-4e9c-942d-e54d97a0f60f;#20;#FOI Act|8878cdee-836c-4af3-a69f-7ad9c6628fa2</vt:lpwstr>
  </property>
  <property fmtid="{D5CDD505-2E9C-101B-9397-08002B2CF9AE}" pid="8" name="ItemRetentionFormula">
    <vt:lpwstr/>
  </property>
  <property fmtid="{D5CDD505-2E9C-101B-9397-08002B2CF9AE}" pid="9" name="eDocs_SecurityClassification">
    <vt:lpwstr>11;#Unclassified|8ff7d7b9-60a0-4333-a0cc-52d75927b1fd</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eDocs_Series">
    <vt:lpwstr>1;#068|e00e3008-3b0a-47ea-9704-8002798f3f6b</vt:lpwstr>
  </property>
  <property fmtid="{D5CDD505-2E9C-101B-9397-08002B2CF9AE}" pid="13" name="ge25f6a3ef6f42d4865685f2a74bf8c7">
    <vt:lpwstr/>
  </property>
  <property fmtid="{D5CDD505-2E9C-101B-9397-08002B2CF9AE}" pid="14" name="eDocs_RetentionPeriodTerm">
    <vt:lpwstr/>
  </property>
</Properties>
</file>